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76E4F" w14:textId="77777777" w:rsidR="008C7937" w:rsidRDefault="008C7937"/>
    <w:p w14:paraId="71505043" w14:textId="77777777" w:rsidR="008C7937" w:rsidRPr="008C7937" w:rsidRDefault="008C7937" w:rsidP="008C7937">
      <w:pPr>
        <w:shd w:val="clear" w:color="auto" w:fill="0365C0"/>
        <w:spacing w:after="0" w:line="240" w:lineRule="auto"/>
        <w:jc w:val="center"/>
        <w:outlineLvl w:val="1"/>
        <w:rPr>
          <w:rFonts w:ascii="Segoe UI" w:eastAsia="Times New Roman" w:hAnsi="Segoe UI" w:cs="Segoe UI"/>
          <w:color w:val="FFFFFF"/>
          <w:kern w:val="36"/>
          <w:sz w:val="54"/>
          <w:szCs w:val="54"/>
          <w:lang w:val="en"/>
        </w:rPr>
      </w:pPr>
      <w:r w:rsidRPr="008C7937">
        <w:rPr>
          <w:rFonts w:ascii="Segoe UI" w:eastAsia="Times New Roman" w:hAnsi="Segoe UI" w:cs="Segoe UI"/>
          <w:color w:val="FFFFFF"/>
          <w:kern w:val="36"/>
          <w:sz w:val="54"/>
          <w:szCs w:val="54"/>
          <w:lang w:val="en"/>
        </w:rPr>
        <w:t>Title IX Coordinator</w:t>
      </w:r>
    </w:p>
    <w:p w14:paraId="5BDC3298" w14:textId="77777777" w:rsidR="008C7937" w:rsidRDefault="008C7937"/>
    <w:p w14:paraId="3FF5ED26" w14:textId="77777777" w:rsidR="008C7937" w:rsidRDefault="008C7937"/>
    <w:p w14:paraId="49CE1F8E" w14:textId="77777777" w:rsidR="008C7937" w:rsidRDefault="008C7937"/>
    <w:p w14:paraId="204A0728" w14:textId="2A274C3C" w:rsidR="008C7937" w:rsidRDefault="008C7937" w:rsidP="008C7937">
      <w:pPr>
        <w:jc w:val="center"/>
        <w:rPr>
          <w:rStyle w:val="Hyperlink"/>
        </w:rPr>
      </w:pPr>
      <w:r>
        <w:rPr>
          <w:rStyle w:val="Hyperlink"/>
        </w:rPr>
        <w:t>Illinois Center for Rehabilitation and Education- Roosevelt</w:t>
      </w:r>
    </w:p>
    <w:p w14:paraId="480B0395" w14:textId="1C331177" w:rsidR="008C7937" w:rsidRDefault="008C7937" w:rsidP="008C7937">
      <w:pPr>
        <w:jc w:val="center"/>
        <w:rPr>
          <w:rStyle w:val="Hyperlink"/>
        </w:rPr>
      </w:pPr>
      <w:r>
        <w:rPr>
          <w:rStyle w:val="Hyperlink"/>
        </w:rPr>
        <w:t>1950 West Roosevelt Road, Chicago, Illinois</w:t>
      </w:r>
    </w:p>
    <w:p w14:paraId="4EA7842E" w14:textId="1C70A399" w:rsidR="008C7937" w:rsidRDefault="008C7937" w:rsidP="00510B41">
      <w:pPr>
        <w:jc w:val="center"/>
        <w:rPr>
          <w:rStyle w:val="Hyperlink"/>
        </w:rPr>
      </w:pPr>
      <w:r>
        <w:rPr>
          <w:rStyle w:val="Hyperlink"/>
        </w:rPr>
        <w:t>312-433-3126</w:t>
      </w:r>
    </w:p>
    <w:p w14:paraId="225E4E63" w14:textId="77777777" w:rsidR="008C7937" w:rsidRPr="008C7937" w:rsidRDefault="008C7937" w:rsidP="008C7937">
      <w:pPr>
        <w:pBdr>
          <w:bottom w:val="single" w:sz="6" w:space="1" w:color="auto"/>
        </w:pBdr>
        <w:spacing w:after="0" w:line="240" w:lineRule="auto"/>
        <w:jc w:val="center"/>
        <w:rPr>
          <w:rFonts w:ascii="Arial" w:eastAsia="Times New Roman" w:hAnsi="Arial" w:cs="Arial"/>
          <w:vanish/>
          <w:sz w:val="16"/>
          <w:szCs w:val="16"/>
        </w:rPr>
      </w:pPr>
      <w:r w:rsidRPr="008C7937">
        <w:rPr>
          <w:rFonts w:ascii="Arial" w:eastAsia="Times New Roman" w:hAnsi="Arial" w:cs="Arial"/>
          <w:vanish/>
          <w:sz w:val="16"/>
          <w:szCs w:val="16"/>
        </w:rPr>
        <w:t>Top of Form</w:t>
      </w:r>
    </w:p>
    <w:p w14:paraId="651A6D00" w14:textId="0811C2DB" w:rsidR="008C7937" w:rsidRPr="008C7937" w:rsidRDefault="008C7937" w:rsidP="008C7937">
      <w:pPr>
        <w:spacing w:after="0" w:line="240" w:lineRule="auto"/>
        <w:rPr>
          <w:rFonts w:ascii="Segoe UI" w:eastAsia="Times New Roman" w:hAnsi="Segoe UI" w:cs="Segoe UI"/>
          <w:sz w:val="24"/>
          <w:szCs w:val="24"/>
          <w:lang w:val="en"/>
        </w:rPr>
      </w:pPr>
      <w:r w:rsidRPr="008C7937">
        <w:rPr>
          <w:rFonts w:ascii="Segoe UI" w:eastAsia="Times New Roman" w:hAnsi="Segoe UI" w:cs="Segoe UI"/>
          <w:sz w:val="24"/>
          <w:szCs w:val="24"/>
          <w:lang w:val="en"/>
        </w:rPr>
        <w:object w:dxaOrig="225" w:dyaOrig="225" w14:anchorId="02EA7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r w:rsidRPr="008C7937">
        <w:rPr>
          <w:rFonts w:ascii="Segoe UI" w:eastAsia="Times New Roman" w:hAnsi="Segoe UI" w:cs="Segoe UI"/>
          <w:sz w:val="24"/>
          <w:szCs w:val="24"/>
          <w:lang w:val="en"/>
        </w:rPr>
        <w:object w:dxaOrig="225" w:dyaOrig="225" w14:anchorId="77CB258C">
          <v:shape id="_x0000_i1033" type="#_x0000_t75" style="width:1in;height:18pt" o:ole="">
            <v:imagedata r:id="rId9" o:title=""/>
          </v:shape>
          <w:control r:id="rId10" w:name="DefaultOcxName1" w:shapeid="_x0000_i1033"/>
        </w:object>
      </w:r>
      <w:r w:rsidRPr="008C7937">
        <w:rPr>
          <w:rFonts w:ascii="Segoe UI" w:eastAsia="Times New Roman" w:hAnsi="Segoe UI" w:cs="Segoe UI"/>
          <w:b/>
          <w:bCs/>
          <w:sz w:val="24"/>
          <w:szCs w:val="24"/>
          <w:lang w:val="en"/>
        </w:rPr>
        <w:t>Janelle Miller</w:t>
      </w:r>
      <w:r w:rsidRPr="008C7937">
        <w:rPr>
          <w:rFonts w:ascii="Segoe UI" w:eastAsia="Times New Roman" w:hAnsi="Segoe UI" w:cs="Segoe UI"/>
          <w:b/>
          <w:bCs/>
          <w:sz w:val="24"/>
          <w:szCs w:val="24"/>
          <w:lang w:val="en"/>
        </w:rPr>
        <w:br/>
      </w:r>
      <w:r w:rsidRPr="008C7937">
        <w:rPr>
          <w:rFonts w:ascii="Segoe UI" w:eastAsia="Times New Roman" w:hAnsi="Segoe UI" w:cs="Segoe UI"/>
          <w:sz w:val="24"/>
          <w:szCs w:val="24"/>
          <w:lang w:val="en"/>
        </w:rPr>
        <w:t>Title IX Coordinator</w:t>
      </w:r>
      <w:r w:rsidRPr="008C7937">
        <w:rPr>
          <w:rFonts w:ascii="Segoe UI" w:eastAsia="Times New Roman" w:hAnsi="Segoe UI" w:cs="Segoe UI"/>
          <w:sz w:val="24"/>
          <w:szCs w:val="24"/>
          <w:lang w:val="en"/>
        </w:rPr>
        <w:br/>
        <w:t>100 S. Grand Ave. East</w:t>
      </w:r>
      <w:r w:rsidRPr="008C7937">
        <w:rPr>
          <w:rFonts w:ascii="Segoe UI" w:eastAsia="Times New Roman" w:hAnsi="Segoe UI" w:cs="Segoe UI"/>
          <w:sz w:val="24"/>
          <w:szCs w:val="24"/>
          <w:lang w:val="en"/>
        </w:rPr>
        <w:br/>
        <w:t>Springfield, IL  62702</w:t>
      </w:r>
      <w:r w:rsidRPr="008C7937">
        <w:rPr>
          <w:rFonts w:ascii="Segoe UI" w:eastAsia="Times New Roman" w:hAnsi="Segoe UI" w:cs="Segoe UI"/>
          <w:sz w:val="24"/>
          <w:szCs w:val="24"/>
          <w:lang w:val="en"/>
        </w:rPr>
        <w:br/>
        <w:t>Office 217-606-9056</w:t>
      </w:r>
      <w:r w:rsidRPr="008C7937">
        <w:rPr>
          <w:rFonts w:ascii="Segoe UI" w:eastAsia="Times New Roman" w:hAnsi="Segoe UI" w:cs="Segoe UI"/>
          <w:sz w:val="24"/>
          <w:szCs w:val="24"/>
          <w:lang w:val="en"/>
        </w:rPr>
        <w:br/>
      </w:r>
      <w:hyperlink r:id="rId11" w:history="1">
        <w:r w:rsidRPr="008C7937">
          <w:rPr>
            <w:rFonts w:ascii="Segoe UI" w:eastAsia="Times New Roman" w:hAnsi="Segoe UI" w:cs="Segoe UI"/>
            <w:color w:val="0365C0"/>
            <w:sz w:val="24"/>
            <w:szCs w:val="24"/>
            <w:u w:val="single"/>
            <w:lang w:val="en"/>
          </w:rPr>
          <w:t>DHS.DRS.TitleIXCoordinator@Illinois.gov</w:t>
        </w:r>
      </w:hyperlink>
    </w:p>
    <w:p w14:paraId="41D47862" w14:textId="33FA260C" w:rsidR="008C7937" w:rsidRDefault="008C7937" w:rsidP="008C7937">
      <w:pPr>
        <w:spacing w:before="240" w:after="0" w:line="240" w:lineRule="auto"/>
        <w:rPr>
          <w:rFonts w:ascii="Segoe UI" w:eastAsia="Times New Roman" w:hAnsi="Segoe UI" w:cs="Segoe UI"/>
          <w:sz w:val="24"/>
          <w:szCs w:val="24"/>
          <w:lang w:val="en"/>
        </w:rPr>
      </w:pPr>
      <w:r>
        <w:rPr>
          <w:rFonts w:ascii="Segoe UI" w:eastAsia="Times New Roman" w:hAnsi="Segoe UI" w:cs="Segoe UI"/>
          <w:b/>
          <w:bCs/>
          <w:sz w:val="24"/>
          <w:szCs w:val="24"/>
          <w:lang w:val="en"/>
        </w:rPr>
        <w:t>Gemillia Staple</w:t>
      </w:r>
      <w:r w:rsidRPr="008C7937">
        <w:rPr>
          <w:rFonts w:ascii="Segoe UI" w:eastAsia="Times New Roman" w:hAnsi="Segoe UI" w:cs="Segoe UI"/>
          <w:sz w:val="24"/>
          <w:szCs w:val="24"/>
          <w:lang w:val="en"/>
        </w:rPr>
        <w:br/>
        <w:t>I</w:t>
      </w:r>
      <w:r w:rsidR="00510B41">
        <w:rPr>
          <w:rFonts w:ascii="Segoe UI" w:eastAsia="Times New Roman" w:hAnsi="Segoe UI" w:cs="Segoe UI"/>
          <w:sz w:val="24"/>
          <w:szCs w:val="24"/>
          <w:lang w:val="en"/>
        </w:rPr>
        <w:t>CRE-Roosevelt</w:t>
      </w:r>
      <w:r w:rsidRPr="008C7937">
        <w:rPr>
          <w:rFonts w:ascii="Segoe UI" w:eastAsia="Times New Roman" w:hAnsi="Segoe UI" w:cs="Segoe UI"/>
          <w:sz w:val="24"/>
          <w:szCs w:val="24"/>
          <w:lang w:val="en"/>
        </w:rPr>
        <w:t xml:space="preserve"> School Liaison</w:t>
      </w:r>
      <w:r w:rsidRPr="008C7937">
        <w:rPr>
          <w:rFonts w:ascii="Segoe UI" w:eastAsia="Times New Roman" w:hAnsi="Segoe UI" w:cs="Segoe UI"/>
          <w:sz w:val="24"/>
          <w:szCs w:val="24"/>
          <w:lang w:val="en"/>
        </w:rPr>
        <w:br/>
        <w:t>312-433-31</w:t>
      </w:r>
      <w:r w:rsidR="00510B41">
        <w:rPr>
          <w:rFonts w:ascii="Segoe UI" w:eastAsia="Times New Roman" w:hAnsi="Segoe UI" w:cs="Segoe UI"/>
          <w:sz w:val="24"/>
          <w:szCs w:val="24"/>
          <w:lang w:val="en"/>
        </w:rPr>
        <w:t>52</w:t>
      </w:r>
      <w:r w:rsidRPr="008C7937">
        <w:rPr>
          <w:rFonts w:ascii="Segoe UI" w:eastAsia="Times New Roman" w:hAnsi="Segoe UI" w:cs="Segoe UI"/>
          <w:sz w:val="24"/>
          <w:szCs w:val="24"/>
          <w:lang w:val="en"/>
        </w:rPr>
        <w:br/>
      </w:r>
      <w:hyperlink r:id="rId12" w:history="1">
        <w:r w:rsidRPr="00C21DF0">
          <w:rPr>
            <w:rStyle w:val="Hyperlink"/>
            <w:rFonts w:ascii="Segoe UI" w:eastAsia="Times New Roman" w:hAnsi="Segoe UI" w:cs="Segoe UI"/>
            <w:sz w:val="24"/>
            <w:szCs w:val="24"/>
            <w:lang w:val="en"/>
          </w:rPr>
          <w:t>Gemillia.Staple@Illinois.gov</w:t>
        </w:r>
      </w:hyperlink>
    </w:p>
    <w:p w14:paraId="370170D7" w14:textId="64D1E6F7" w:rsidR="008C7937" w:rsidRDefault="00510B41" w:rsidP="008C7937">
      <w:pPr>
        <w:spacing w:before="240" w:after="0" w:line="240" w:lineRule="auto"/>
        <w:rPr>
          <w:rStyle w:val="Hyperlink"/>
          <w:rFonts w:ascii="Segoe UI" w:eastAsia="Times New Roman" w:hAnsi="Segoe UI" w:cs="Segoe UI"/>
          <w:sz w:val="24"/>
          <w:szCs w:val="24"/>
          <w:lang w:val="en"/>
        </w:rPr>
      </w:pPr>
      <w:r>
        <w:rPr>
          <w:rFonts w:ascii="Segoe UI" w:eastAsia="Times New Roman" w:hAnsi="Segoe UI" w:cs="Segoe UI"/>
          <w:b/>
          <w:bCs/>
          <w:sz w:val="24"/>
          <w:szCs w:val="24"/>
          <w:lang w:val="en"/>
        </w:rPr>
        <w:t>Cheryl Hamilton</w:t>
      </w:r>
      <w:r w:rsidRPr="008C7937">
        <w:rPr>
          <w:rFonts w:ascii="Segoe UI" w:eastAsia="Times New Roman" w:hAnsi="Segoe UI" w:cs="Segoe UI"/>
          <w:sz w:val="24"/>
          <w:szCs w:val="24"/>
          <w:lang w:val="en"/>
        </w:rPr>
        <w:br/>
        <w:t>I</w:t>
      </w:r>
      <w:r>
        <w:rPr>
          <w:rFonts w:ascii="Segoe UI" w:eastAsia="Times New Roman" w:hAnsi="Segoe UI" w:cs="Segoe UI"/>
          <w:sz w:val="24"/>
          <w:szCs w:val="24"/>
          <w:lang w:val="en"/>
        </w:rPr>
        <w:t>CRE-Roosevelt</w:t>
      </w:r>
      <w:r w:rsidRPr="008C7937">
        <w:rPr>
          <w:rFonts w:ascii="Segoe UI" w:eastAsia="Times New Roman" w:hAnsi="Segoe UI" w:cs="Segoe UI"/>
          <w:sz w:val="24"/>
          <w:szCs w:val="24"/>
          <w:lang w:val="en"/>
        </w:rPr>
        <w:t xml:space="preserve"> School </w:t>
      </w:r>
      <w:r w:rsidR="00524233">
        <w:rPr>
          <w:rFonts w:ascii="Segoe UI" w:eastAsia="Times New Roman" w:hAnsi="Segoe UI" w:cs="Segoe UI"/>
          <w:sz w:val="24"/>
          <w:szCs w:val="24"/>
          <w:lang w:val="en"/>
        </w:rPr>
        <w:t>PPD Coordinator</w:t>
      </w:r>
      <w:bookmarkStart w:id="0" w:name="_GoBack"/>
      <w:bookmarkEnd w:id="0"/>
      <w:r w:rsidRPr="008C7937">
        <w:rPr>
          <w:rFonts w:ascii="Segoe UI" w:eastAsia="Times New Roman" w:hAnsi="Segoe UI" w:cs="Segoe UI"/>
          <w:sz w:val="24"/>
          <w:szCs w:val="24"/>
          <w:lang w:val="en"/>
        </w:rPr>
        <w:br/>
        <w:t>312-433-31</w:t>
      </w:r>
      <w:r>
        <w:rPr>
          <w:rFonts w:ascii="Segoe UI" w:eastAsia="Times New Roman" w:hAnsi="Segoe UI" w:cs="Segoe UI"/>
          <w:sz w:val="24"/>
          <w:szCs w:val="24"/>
          <w:lang w:val="en"/>
        </w:rPr>
        <w:t>16</w:t>
      </w:r>
      <w:r w:rsidRPr="008C7937">
        <w:rPr>
          <w:rFonts w:ascii="Segoe UI" w:eastAsia="Times New Roman" w:hAnsi="Segoe UI" w:cs="Segoe UI"/>
          <w:sz w:val="24"/>
          <w:szCs w:val="24"/>
          <w:lang w:val="en"/>
        </w:rPr>
        <w:br/>
      </w:r>
      <w:hyperlink r:id="rId13" w:history="1">
        <w:r w:rsidRPr="003761CA">
          <w:rPr>
            <w:rStyle w:val="Hyperlink"/>
            <w:rFonts w:ascii="Segoe UI" w:eastAsia="Times New Roman" w:hAnsi="Segoe UI" w:cs="Segoe UI"/>
            <w:sz w:val="24"/>
            <w:szCs w:val="24"/>
            <w:lang w:val="en"/>
          </w:rPr>
          <w:t>Cheryl.Hamilton</w:t>
        </w:r>
        <w:r w:rsidRPr="003761CA">
          <w:rPr>
            <w:rStyle w:val="Hyperlink"/>
            <w:rFonts w:ascii="Segoe UI" w:eastAsia="Times New Roman" w:hAnsi="Segoe UI" w:cs="Segoe UI"/>
            <w:sz w:val="24"/>
            <w:szCs w:val="24"/>
            <w:lang w:val="en"/>
          </w:rPr>
          <w:t>@Illinois.gov</w:t>
        </w:r>
      </w:hyperlink>
    </w:p>
    <w:p w14:paraId="5B1AC435" w14:textId="77777777" w:rsidR="00510B41" w:rsidRDefault="00510B41" w:rsidP="008C7937">
      <w:pPr>
        <w:spacing w:before="240" w:after="0" w:line="240" w:lineRule="auto"/>
        <w:rPr>
          <w:rFonts w:ascii="Segoe UI" w:eastAsia="Times New Roman" w:hAnsi="Segoe UI" w:cs="Segoe UI"/>
          <w:sz w:val="24"/>
          <w:szCs w:val="24"/>
          <w:lang w:val="en"/>
        </w:rPr>
      </w:pPr>
    </w:p>
    <w:p w14:paraId="6F7CB29A" w14:textId="77777777" w:rsidR="008C7937" w:rsidRPr="004B1DB1" w:rsidRDefault="008C7937" w:rsidP="0043002D">
      <w:pPr>
        <w:pStyle w:val="bans2"/>
        <w:spacing w:after="0" w:line="330" w:lineRule="atLeast"/>
        <w:ind w:left="0"/>
        <w:jc w:val="center"/>
        <w:textAlignment w:val="top"/>
        <w:outlineLvl w:val="2"/>
        <w:rPr>
          <w:rFonts w:ascii="Segoe UI" w:hAnsi="Segoe UI" w:cs="Segoe UI"/>
          <w:b/>
          <w:bCs/>
          <w:color w:val="111111"/>
          <w:sz w:val="40"/>
          <w:szCs w:val="40"/>
          <w:lang w:val="en"/>
        </w:rPr>
      </w:pPr>
      <w:r w:rsidRPr="004B1DB1">
        <w:rPr>
          <w:rFonts w:ascii="Segoe UI" w:hAnsi="Segoe UI" w:cs="Segoe UI"/>
          <w:b/>
          <w:bCs/>
          <w:color w:val="111111"/>
          <w:sz w:val="40"/>
          <w:szCs w:val="40"/>
          <w:lang w:val="en"/>
        </w:rPr>
        <w:t>Title IX</w:t>
      </w:r>
    </w:p>
    <w:p w14:paraId="0094B6C1" w14:textId="5BDC00A2" w:rsidR="008C7937" w:rsidRPr="0043002D" w:rsidRDefault="008C7937" w:rsidP="0043002D">
      <w:pPr>
        <w:pStyle w:val="bans2"/>
        <w:spacing w:after="0" w:line="288" w:lineRule="atLeast"/>
        <w:ind w:left="600"/>
        <w:textAlignment w:val="top"/>
        <w:rPr>
          <w:rFonts w:ascii="Arial" w:hAnsi="Arial" w:cs="Arial"/>
          <w:color w:val="666666"/>
          <w:sz w:val="20"/>
          <w:szCs w:val="20"/>
          <w:lang w:val="en"/>
        </w:rPr>
      </w:pPr>
      <w:r>
        <w:rPr>
          <w:rFonts w:ascii="Arial" w:hAnsi="Arial" w:cs="Arial"/>
          <w:color w:val="666666"/>
          <w:sz w:val="20"/>
          <w:szCs w:val="20"/>
          <w:lang w:val="en"/>
        </w:rPr>
        <w:t>Title IX is a federal civil rights law in the United States of America that was passed as part of the Education Amendments of 1972. It was enacted as a follow-up to the passage of the Civil Rights Act of 1964. The 1964 Act was passed to end discrimination in various fields based on race, color, religion, sex, or national origin in the areas of employment and public accommodation. The 1964 Act did not prohibit sex discrimination against persons employed at educational institutions. A parallel law, Title VI, had also been enacted in 1964 to prohibit discrimination in federally funded private and public entities. It covered race, color, and national origin but excluded sex. Feminists during the early 1970s lobbied Congress to add sex as a protected class category. Title IX was enacted to fill this gap and prohibit discrimination in all federally funded education programs.</w:t>
      </w:r>
    </w:p>
    <w:p w14:paraId="2F61E283" w14:textId="77777777" w:rsidR="008C7937" w:rsidRPr="008C7937" w:rsidRDefault="008C7937" w:rsidP="008C7937">
      <w:pPr>
        <w:spacing w:before="240" w:after="0" w:line="240" w:lineRule="auto"/>
        <w:rPr>
          <w:rFonts w:ascii="Segoe UI" w:eastAsia="Times New Roman" w:hAnsi="Segoe UI" w:cs="Segoe UI"/>
          <w:sz w:val="24"/>
          <w:szCs w:val="24"/>
          <w:lang w:val="en"/>
        </w:rPr>
      </w:pPr>
    </w:p>
    <w:p w14:paraId="0F1B2A36" w14:textId="77777777" w:rsidR="008C7937" w:rsidRPr="004B1DB1" w:rsidRDefault="008C7937" w:rsidP="0043002D">
      <w:pPr>
        <w:spacing w:before="209" w:after="0" w:line="240" w:lineRule="auto"/>
        <w:jc w:val="center"/>
        <w:outlineLvl w:val="2"/>
        <w:rPr>
          <w:rFonts w:ascii="Segoe UI" w:eastAsia="Times New Roman" w:hAnsi="Segoe UI" w:cs="Segoe UI"/>
          <w:sz w:val="40"/>
          <w:szCs w:val="40"/>
          <w:lang w:val="en"/>
        </w:rPr>
      </w:pPr>
      <w:r w:rsidRPr="004B1DB1">
        <w:rPr>
          <w:rFonts w:ascii="Segoe UI" w:eastAsia="Times New Roman" w:hAnsi="Segoe UI" w:cs="Segoe UI"/>
          <w:b/>
          <w:bCs/>
          <w:sz w:val="40"/>
          <w:szCs w:val="40"/>
          <w:lang w:val="en"/>
        </w:rPr>
        <w:t>Title IX Personnel Training</w:t>
      </w:r>
    </w:p>
    <w:p w14:paraId="202F0E98" w14:textId="22113B4B" w:rsidR="008C7937" w:rsidRDefault="008C7937" w:rsidP="008C7937">
      <w:pPr>
        <w:spacing w:before="240" w:after="0" w:line="240" w:lineRule="auto"/>
        <w:rPr>
          <w:rFonts w:ascii="Segoe UI" w:eastAsia="Times New Roman" w:hAnsi="Segoe UI" w:cs="Segoe UI"/>
          <w:sz w:val="24"/>
          <w:szCs w:val="24"/>
          <w:lang w:val="en"/>
        </w:rPr>
      </w:pPr>
      <w:r w:rsidRPr="008C7937">
        <w:rPr>
          <w:rFonts w:ascii="Segoe UI" w:eastAsia="Times New Roman" w:hAnsi="Segoe UI" w:cs="Segoe UI"/>
          <w:sz w:val="24"/>
          <w:szCs w:val="24"/>
          <w:lang w:val="en"/>
        </w:rPr>
        <w:t>Please see links below to view recent training materials that have been used to train Title IX Coordinators, investigators, decision-makers, and any person who facilitates an informal resolution process. These materials are posted publicly on the Illinois School for the Visually Impaired website in compliance with 34 CRF Part 106.45(b)(10)(</w:t>
      </w:r>
      <w:proofErr w:type="spellStart"/>
      <w:r w:rsidRPr="008C7937">
        <w:rPr>
          <w:rFonts w:ascii="Segoe UI" w:eastAsia="Times New Roman" w:hAnsi="Segoe UI" w:cs="Segoe UI"/>
          <w:sz w:val="24"/>
          <w:szCs w:val="24"/>
          <w:lang w:val="en"/>
        </w:rPr>
        <w:t>i</w:t>
      </w:r>
      <w:proofErr w:type="spellEnd"/>
      <w:r w:rsidRPr="008C7937">
        <w:rPr>
          <w:rFonts w:ascii="Segoe UI" w:eastAsia="Times New Roman" w:hAnsi="Segoe UI" w:cs="Segoe UI"/>
          <w:sz w:val="24"/>
          <w:szCs w:val="24"/>
          <w:lang w:val="en"/>
        </w:rPr>
        <w:t>)(D) of the 2020 Title IX regulations.</w:t>
      </w:r>
    </w:p>
    <w:p w14:paraId="0A1C7874" w14:textId="0145A335" w:rsidR="0043002D" w:rsidRDefault="0043002D" w:rsidP="008C7937">
      <w:pPr>
        <w:spacing w:before="240" w:after="0" w:line="240" w:lineRule="auto"/>
        <w:rPr>
          <w:rFonts w:ascii="Segoe UI" w:eastAsia="Times New Roman" w:hAnsi="Segoe UI" w:cs="Segoe UI"/>
          <w:sz w:val="24"/>
          <w:szCs w:val="24"/>
          <w:lang w:val="en"/>
        </w:rPr>
      </w:pPr>
    </w:p>
    <w:p w14:paraId="6792CA0B" w14:textId="055E0522" w:rsidR="0043002D" w:rsidRDefault="0043002D" w:rsidP="008C7937">
      <w:pPr>
        <w:spacing w:before="240" w:after="0" w:line="240" w:lineRule="auto"/>
        <w:rPr>
          <w:rFonts w:ascii="Segoe UI" w:eastAsia="Times New Roman" w:hAnsi="Segoe UI" w:cs="Segoe UI"/>
          <w:sz w:val="24"/>
          <w:szCs w:val="24"/>
          <w:lang w:val="en"/>
        </w:rPr>
      </w:pPr>
    </w:p>
    <w:p w14:paraId="02F78EF8" w14:textId="5ECABE31" w:rsidR="0043002D" w:rsidRDefault="00D80C37" w:rsidP="008C7937">
      <w:pPr>
        <w:spacing w:before="240" w:after="0" w:line="240" w:lineRule="auto"/>
        <w:rPr>
          <w:rFonts w:ascii="Helvetica" w:hAnsi="Helvetica" w:cs="Helvetica"/>
          <w:color w:val="333333"/>
          <w:sz w:val="21"/>
          <w:szCs w:val="21"/>
        </w:rPr>
      </w:pPr>
      <w:hyperlink r:id="rId14" w:anchor="fact-sheet" w:history="1">
        <w:r w:rsidR="0043002D">
          <w:rPr>
            <w:rFonts w:ascii="Helvetica" w:hAnsi="Helvetica" w:cs="Helvetica"/>
            <w:color w:val="316194"/>
            <w:sz w:val="21"/>
            <w:szCs w:val="21"/>
            <w:u w:val="single"/>
          </w:rPr>
          <w:t>Fact Sheet: Final Title IX Regulation</w:t>
        </w:r>
      </w:hyperlink>
      <w:r w:rsidR="00821F58">
        <w:rPr>
          <w:rFonts w:ascii="Helvetica" w:hAnsi="Helvetica" w:cs="Helvetica"/>
          <w:color w:val="333333"/>
          <w:sz w:val="21"/>
          <w:szCs w:val="21"/>
        </w:rPr>
        <w:t xml:space="preserve"> </w:t>
      </w:r>
      <w:hyperlink r:id="rId15" w:anchor="fact-sheet" w:history="1">
        <w:r w:rsidR="00F2444E" w:rsidRPr="00A40979">
          <w:rPr>
            <w:rStyle w:val="Hyperlink"/>
            <w:rFonts w:ascii="Helvetica" w:hAnsi="Helvetica" w:cs="Helvetica"/>
            <w:sz w:val="21"/>
            <w:szCs w:val="21"/>
          </w:rPr>
          <w:t>https://sites.ed.gov/titleix/policy/#fact-sheet</w:t>
        </w:r>
      </w:hyperlink>
    </w:p>
    <w:p w14:paraId="6A6764D1" w14:textId="22EF3CE3" w:rsidR="00F2444E" w:rsidRDefault="00F2444E" w:rsidP="008C7937">
      <w:pPr>
        <w:spacing w:before="240" w:after="0" w:line="240" w:lineRule="auto"/>
        <w:rPr>
          <w:rFonts w:ascii="Helvetica" w:hAnsi="Helvetica" w:cs="Helvetica"/>
          <w:color w:val="333333"/>
          <w:sz w:val="21"/>
          <w:szCs w:val="21"/>
        </w:rPr>
      </w:pPr>
    </w:p>
    <w:p w14:paraId="5B5B5FFF" w14:textId="5B412449" w:rsidR="00F2444E" w:rsidRDefault="00F2444E" w:rsidP="008C7937">
      <w:pPr>
        <w:spacing w:before="240" w:after="0" w:line="240" w:lineRule="auto"/>
        <w:rPr>
          <w:rFonts w:ascii="Helvetica" w:hAnsi="Helvetica" w:cs="Helvetica"/>
          <w:color w:val="333333"/>
          <w:sz w:val="21"/>
          <w:szCs w:val="21"/>
        </w:rPr>
      </w:pPr>
      <w:r>
        <w:rPr>
          <w:rFonts w:ascii="Helvetica" w:hAnsi="Helvetica" w:cs="Helvetica"/>
          <w:color w:val="333333"/>
          <w:sz w:val="21"/>
          <w:szCs w:val="21"/>
        </w:rPr>
        <w:t>Summary of Major Provisions of the Title IX Final Rule </w:t>
      </w:r>
      <w:hyperlink r:id="rId16" w:history="1">
        <w:r>
          <w:rPr>
            <w:rFonts w:ascii="Helvetica" w:hAnsi="Helvetica" w:cs="Helvetica"/>
            <w:color w:val="316194"/>
            <w:sz w:val="21"/>
            <w:szCs w:val="21"/>
            <w:u w:val="single"/>
          </w:rPr>
          <w:t>PDF</w:t>
        </w:r>
      </w:hyperlink>
      <w:r>
        <w:rPr>
          <w:rFonts w:ascii="Helvetica" w:hAnsi="Helvetica" w:cs="Helvetica"/>
          <w:color w:val="333333"/>
          <w:sz w:val="21"/>
          <w:szCs w:val="21"/>
        </w:rPr>
        <w:t xml:space="preserve">  </w:t>
      </w:r>
      <w:r w:rsidRPr="00F2444E">
        <w:rPr>
          <w:rFonts w:ascii="Helvetica" w:hAnsi="Helvetica" w:cs="Helvetica"/>
          <w:color w:val="333333"/>
          <w:sz w:val="21"/>
          <w:szCs w:val="21"/>
        </w:rPr>
        <w:t>https://www2.ed.gov/about/offices/list/ocr/docs/titleix-summary.pdf</w:t>
      </w:r>
    </w:p>
    <w:p w14:paraId="771EB996" w14:textId="77777777" w:rsidR="00821F58" w:rsidRDefault="00821F58" w:rsidP="008C7937">
      <w:pPr>
        <w:spacing w:before="240" w:after="0" w:line="240" w:lineRule="auto"/>
        <w:rPr>
          <w:rFonts w:ascii="Helvetica" w:hAnsi="Helvetica" w:cs="Helvetica"/>
          <w:color w:val="333333"/>
          <w:sz w:val="21"/>
          <w:szCs w:val="21"/>
        </w:rPr>
      </w:pPr>
    </w:p>
    <w:p w14:paraId="612B64F0" w14:textId="64FE1F2B" w:rsidR="0043002D" w:rsidRPr="00F2444E" w:rsidRDefault="00821F58" w:rsidP="008C7937">
      <w:pPr>
        <w:spacing w:before="240" w:after="0" w:line="240" w:lineRule="auto"/>
        <w:rPr>
          <w:rFonts w:ascii="Helvetica" w:hAnsi="Helvetica" w:cs="Helvetica"/>
          <w:color w:val="333333"/>
          <w:sz w:val="21"/>
          <w:szCs w:val="21"/>
        </w:rPr>
      </w:pPr>
      <w:r>
        <w:rPr>
          <w:rFonts w:ascii="Helvetica" w:hAnsi="Helvetica" w:cs="Helvetica"/>
          <w:color w:val="333333"/>
          <w:sz w:val="21"/>
          <w:szCs w:val="21"/>
        </w:rPr>
        <w:t>Title IX: U.S. Department of Education Title IX Final Rule Overview  </w:t>
      </w:r>
      <w:hyperlink r:id="rId17" w:history="1">
        <w:r>
          <w:rPr>
            <w:rFonts w:ascii="Helvetica" w:hAnsi="Helvetica" w:cs="Helvetica"/>
            <w:color w:val="316194"/>
            <w:sz w:val="21"/>
            <w:szCs w:val="21"/>
            <w:u w:val="single"/>
          </w:rPr>
          <w:t>PDF</w:t>
        </w:r>
      </w:hyperlink>
      <w:r>
        <w:rPr>
          <w:rFonts w:ascii="Helvetica" w:hAnsi="Helvetica" w:cs="Helvetica"/>
          <w:color w:val="333333"/>
          <w:sz w:val="21"/>
          <w:szCs w:val="21"/>
        </w:rPr>
        <w:t> (553K)</w:t>
      </w:r>
      <w:r w:rsidR="00F2444E">
        <w:rPr>
          <w:rFonts w:ascii="Helvetica" w:hAnsi="Helvetica" w:cs="Helvetica"/>
          <w:color w:val="333333"/>
          <w:sz w:val="21"/>
          <w:szCs w:val="21"/>
        </w:rPr>
        <w:t xml:space="preserve"> </w:t>
      </w:r>
      <w:r w:rsidRPr="00821F58">
        <w:rPr>
          <w:rFonts w:ascii="Helvetica" w:hAnsi="Helvetica" w:cs="Helvetica"/>
          <w:color w:val="333333"/>
          <w:sz w:val="21"/>
          <w:szCs w:val="21"/>
        </w:rPr>
        <w:t>https://www2.ed.gov/about/offices/list/ocr/docs/titleix-overview.pdf</w:t>
      </w:r>
    </w:p>
    <w:p w14:paraId="484FA0CE" w14:textId="77777777" w:rsidR="008C7937" w:rsidRPr="008C7937" w:rsidRDefault="008C7937" w:rsidP="008C7937">
      <w:pPr>
        <w:spacing w:before="240" w:after="0" w:line="240" w:lineRule="auto"/>
        <w:rPr>
          <w:rFonts w:ascii="Segoe UI" w:eastAsia="Times New Roman" w:hAnsi="Segoe UI" w:cs="Segoe UI"/>
          <w:sz w:val="24"/>
          <w:szCs w:val="24"/>
          <w:lang w:val="en"/>
        </w:rPr>
      </w:pPr>
      <w:r w:rsidRPr="008C7937">
        <w:rPr>
          <w:rFonts w:ascii="Segoe UI" w:eastAsia="Times New Roman" w:hAnsi="Segoe UI" w:cs="Segoe UI"/>
          <w:b/>
          <w:bCs/>
          <w:sz w:val="24"/>
          <w:szCs w:val="24"/>
          <w:lang w:val="en"/>
        </w:rPr>
        <w:t>ATIXA Training:</w:t>
      </w:r>
      <w:r w:rsidRPr="008C7937">
        <w:rPr>
          <w:rFonts w:ascii="Segoe UI" w:eastAsia="Times New Roman" w:hAnsi="Segoe UI" w:cs="Segoe UI"/>
          <w:sz w:val="24"/>
          <w:szCs w:val="24"/>
          <w:lang w:val="en"/>
        </w:rPr>
        <w:t xml:space="preserve"> </w:t>
      </w:r>
      <w:hyperlink r:id="rId18" w:history="1">
        <w:r w:rsidRPr="008C7937">
          <w:rPr>
            <w:rFonts w:ascii="Segoe UI" w:eastAsia="Times New Roman" w:hAnsi="Segoe UI" w:cs="Segoe UI"/>
            <w:color w:val="0365C0"/>
            <w:sz w:val="24"/>
            <w:szCs w:val="24"/>
            <w:u w:val="single"/>
            <w:lang w:val="en"/>
          </w:rPr>
          <w:t>https://atixa.org/2020-regulations-requirement-posting-of-training-materials/</w:t>
        </w:r>
      </w:hyperlink>
    </w:p>
    <w:p w14:paraId="31D8D288" w14:textId="77777777" w:rsidR="008C7937" w:rsidRPr="008C7937" w:rsidRDefault="008C7937" w:rsidP="008C7937">
      <w:pPr>
        <w:spacing w:before="240" w:after="0" w:line="240" w:lineRule="auto"/>
        <w:rPr>
          <w:rFonts w:ascii="Segoe UI" w:eastAsia="Times New Roman" w:hAnsi="Segoe UI" w:cs="Segoe UI"/>
          <w:sz w:val="24"/>
          <w:szCs w:val="24"/>
          <w:lang w:val="en"/>
        </w:rPr>
      </w:pPr>
      <w:r w:rsidRPr="008C7937">
        <w:rPr>
          <w:rFonts w:ascii="Segoe UI" w:eastAsia="Times New Roman" w:hAnsi="Segoe UI" w:cs="Segoe UI"/>
          <w:b/>
          <w:bCs/>
          <w:sz w:val="24"/>
          <w:szCs w:val="24"/>
          <w:lang w:val="en"/>
        </w:rPr>
        <w:t>Thompson Coburn LLP, Title IX Training Series:</w:t>
      </w:r>
      <w:r w:rsidRPr="008C7937">
        <w:rPr>
          <w:rFonts w:ascii="Segoe UI" w:eastAsia="Times New Roman" w:hAnsi="Segoe UI" w:cs="Segoe UI"/>
          <w:sz w:val="24"/>
          <w:szCs w:val="24"/>
          <w:lang w:val="en"/>
        </w:rPr>
        <w:t xml:space="preserve"> </w:t>
      </w:r>
      <w:hyperlink r:id="rId19" w:history="1">
        <w:r w:rsidRPr="008C7937">
          <w:rPr>
            <w:rFonts w:ascii="Segoe UI" w:eastAsia="Times New Roman" w:hAnsi="Segoe UI" w:cs="Segoe UI"/>
            <w:color w:val="0365C0"/>
            <w:sz w:val="24"/>
            <w:szCs w:val="24"/>
            <w:u w:val="single"/>
            <w:lang w:val="en"/>
          </w:rPr>
          <w:t>https://www.youtube.com/playlist?list=PLYrJQ3qn6Pn15VmKJDQ0lCDJeNLXhL4bm</w:t>
        </w:r>
      </w:hyperlink>
    </w:p>
    <w:p w14:paraId="6611811F" w14:textId="77777777" w:rsidR="008C7937" w:rsidRPr="008C7937" w:rsidRDefault="008C7937" w:rsidP="008C7937">
      <w:pPr>
        <w:spacing w:before="240" w:after="0" w:line="240" w:lineRule="auto"/>
        <w:rPr>
          <w:rFonts w:ascii="Segoe UI" w:eastAsia="Times New Roman" w:hAnsi="Segoe UI" w:cs="Segoe UI"/>
          <w:sz w:val="24"/>
          <w:szCs w:val="24"/>
          <w:lang w:val="en"/>
        </w:rPr>
      </w:pPr>
      <w:r w:rsidRPr="008C7937">
        <w:rPr>
          <w:rFonts w:ascii="Segoe UI" w:eastAsia="Times New Roman" w:hAnsi="Segoe UI" w:cs="Segoe UI"/>
          <w:b/>
          <w:bCs/>
          <w:sz w:val="24"/>
          <w:szCs w:val="24"/>
          <w:lang w:val="en"/>
        </w:rPr>
        <w:t>Thompson Coburn LLP, Title IX Training Series Materials:</w:t>
      </w:r>
      <w:r w:rsidRPr="008C7937">
        <w:rPr>
          <w:rFonts w:ascii="Segoe UI" w:eastAsia="Times New Roman" w:hAnsi="Segoe UI" w:cs="Segoe UI"/>
          <w:sz w:val="24"/>
          <w:szCs w:val="24"/>
          <w:lang w:val="en"/>
        </w:rPr>
        <w:t xml:space="preserve"> </w:t>
      </w:r>
      <w:hyperlink r:id="rId20" w:history="1">
        <w:r w:rsidRPr="008C7937">
          <w:rPr>
            <w:rFonts w:ascii="Segoe UI" w:eastAsia="Times New Roman" w:hAnsi="Segoe UI" w:cs="Segoe UI"/>
            <w:color w:val="0365C0"/>
            <w:sz w:val="24"/>
            <w:szCs w:val="24"/>
            <w:u w:val="single"/>
            <w:lang w:val="en"/>
          </w:rPr>
          <w:t>https://www.thompsoncoburn.com/title-ix-training-series-materials</w:t>
        </w:r>
      </w:hyperlink>
    </w:p>
    <w:p w14:paraId="48937AAC" w14:textId="77777777" w:rsidR="008C7937" w:rsidRPr="008C7937" w:rsidRDefault="008C7937" w:rsidP="008C7937">
      <w:pPr>
        <w:spacing w:before="240" w:after="0" w:line="240" w:lineRule="auto"/>
        <w:rPr>
          <w:rFonts w:ascii="Segoe UI" w:eastAsia="Times New Roman" w:hAnsi="Segoe UI" w:cs="Segoe UI"/>
          <w:sz w:val="24"/>
          <w:szCs w:val="24"/>
          <w:lang w:val="en"/>
        </w:rPr>
      </w:pPr>
      <w:r w:rsidRPr="008C7937">
        <w:rPr>
          <w:rFonts w:ascii="Segoe UI" w:eastAsia="Times New Roman" w:hAnsi="Segoe UI" w:cs="Segoe UI"/>
          <w:b/>
          <w:bCs/>
          <w:sz w:val="24"/>
          <w:szCs w:val="24"/>
          <w:lang w:val="en"/>
        </w:rPr>
        <w:t>Office for Civil Rights Title IX Webinars:</w:t>
      </w:r>
      <w:r w:rsidRPr="008C7937">
        <w:rPr>
          <w:rFonts w:ascii="Segoe UI" w:eastAsia="Times New Roman" w:hAnsi="Segoe UI" w:cs="Segoe UI"/>
          <w:sz w:val="24"/>
          <w:szCs w:val="24"/>
          <w:lang w:val="en"/>
        </w:rPr>
        <w:t xml:space="preserve"> </w:t>
      </w:r>
      <w:hyperlink r:id="rId21" w:history="1">
        <w:r w:rsidRPr="008C7937">
          <w:rPr>
            <w:rFonts w:ascii="Segoe UI" w:eastAsia="Times New Roman" w:hAnsi="Segoe UI" w:cs="Segoe UI"/>
            <w:color w:val="0365C0"/>
            <w:sz w:val="24"/>
            <w:szCs w:val="24"/>
            <w:u w:val="single"/>
            <w:lang w:val="en"/>
          </w:rPr>
          <w:t>https://www.youtube.com/playlist?list=PLGp1yfROG8cW2UBo-pO7iaupBbhBWi_zW</w:t>
        </w:r>
      </w:hyperlink>
    </w:p>
    <w:p w14:paraId="5CD5EE5A" w14:textId="77777777" w:rsidR="008C7937" w:rsidRPr="008C7937" w:rsidRDefault="008C7937" w:rsidP="008C7937">
      <w:pPr>
        <w:pBdr>
          <w:top w:val="single" w:sz="6" w:space="1" w:color="auto"/>
        </w:pBdr>
        <w:spacing w:after="100" w:line="240" w:lineRule="auto"/>
        <w:jc w:val="center"/>
        <w:rPr>
          <w:rFonts w:ascii="Arial" w:eastAsia="Times New Roman" w:hAnsi="Arial" w:cs="Arial"/>
          <w:vanish/>
          <w:sz w:val="16"/>
          <w:szCs w:val="16"/>
        </w:rPr>
      </w:pPr>
      <w:r w:rsidRPr="008C7937">
        <w:rPr>
          <w:rFonts w:ascii="Arial" w:eastAsia="Times New Roman" w:hAnsi="Arial" w:cs="Arial"/>
          <w:vanish/>
          <w:sz w:val="16"/>
          <w:szCs w:val="16"/>
        </w:rPr>
        <w:t>Bottom of Form</w:t>
      </w:r>
    </w:p>
    <w:p w14:paraId="48154D0F" w14:textId="77777777" w:rsidR="008C7937" w:rsidRDefault="008C7937"/>
    <w:sectPr w:rsidR="008C7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089FC" w14:textId="77777777" w:rsidR="008C7937" w:rsidRDefault="008C7937" w:rsidP="008C7937">
      <w:pPr>
        <w:spacing w:after="0" w:line="240" w:lineRule="auto"/>
      </w:pPr>
      <w:r>
        <w:separator/>
      </w:r>
    </w:p>
  </w:endnote>
  <w:endnote w:type="continuationSeparator" w:id="0">
    <w:p w14:paraId="7ACEEC0F" w14:textId="77777777" w:rsidR="008C7937" w:rsidRDefault="008C7937" w:rsidP="008C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183B" w14:textId="77777777" w:rsidR="008C7937" w:rsidRDefault="008C7937" w:rsidP="008C7937">
      <w:pPr>
        <w:spacing w:after="0" w:line="240" w:lineRule="auto"/>
      </w:pPr>
      <w:r>
        <w:separator/>
      </w:r>
    </w:p>
  </w:footnote>
  <w:footnote w:type="continuationSeparator" w:id="0">
    <w:p w14:paraId="60BA8A14" w14:textId="77777777" w:rsidR="008C7937" w:rsidRDefault="008C7937" w:rsidP="008C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75F90"/>
    <w:multiLevelType w:val="multilevel"/>
    <w:tmpl w:val="CBAA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65"/>
    <w:rsid w:val="0043002D"/>
    <w:rsid w:val="004B1DB1"/>
    <w:rsid w:val="00510B41"/>
    <w:rsid w:val="00511B30"/>
    <w:rsid w:val="00524233"/>
    <w:rsid w:val="00620622"/>
    <w:rsid w:val="00821F58"/>
    <w:rsid w:val="008C7937"/>
    <w:rsid w:val="00A77E65"/>
    <w:rsid w:val="00AD0906"/>
    <w:rsid w:val="00BE580A"/>
    <w:rsid w:val="00F2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0174B7"/>
  <w15:chartTrackingRefBased/>
  <w15:docId w15:val="{54DA1673-5679-4C40-9E1F-83E3F17A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80A"/>
    <w:rPr>
      <w:color w:val="0563C1" w:themeColor="hyperlink"/>
      <w:u w:val="single"/>
    </w:rPr>
  </w:style>
  <w:style w:type="character" w:styleId="UnresolvedMention">
    <w:name w:val="Unresolved Mention"/>
    <w:basedOn w:val="DefaultParagraphFont"/>
    <w:uiPriority w:val="99"/>
    <w:semiHidden/>
    <w:unhideWhenUsed/>
    <w:rsid w:val="00BE580A"/>
    <w:rPr>
      <w:color w:val="605E5C"/>
      <w:shd w:val="clear" w:color="auto" w:fill="E1DFDD"/>
    </w:rPr>
  </w:style>
  <w:style w:type="paragraph" w:styleId="Header">
    <w:name w:val="header"/>
    <w:basedOn w:val="Normal"/>
    <w:link w:val="HeaderChar"/>
    <w:uiPriority w:val="99"/>
    <w:unhideWhenUsed/>
    <w:rsid w:val="008C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937"/>
  </w:style>
  <w:style w:type="paragraph" w:styleId="Footer">
    <w:name w:val="footer"/>
    <w:basedOn w:val="Normal"/>
    <w:link w:val="FooterChar"/>
    <w:uiPriority w:val="99"/>
    <w:unhideWhenUsed/>
    <w:rsid w:val="008C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37"/>
  </w:style>
  <w:style w:type="paragraph" w:customStyle="1" w:styleId="bans2">
    <w:name w:val="b_ans2"/>
    <w:basedOn w:val="Normal"/>
    <w:rsid w:val="008C7937"/>
    <w:pPr>
      <w:shd w:val="clear" w:color="auto" w:fill="FFFFFF"/>
      <w:spacing w:after="75" w:line="240" w:lineRule="auto"/>
      <w:ind w:left="-300" w:right="-3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57017">
      <w:bodyDiv w:val="1"/>
      <w:marLeft w:val="0"/>
      <w:marRight w:val="0"/>
      <w:marTop w:val="100"/>
      <w:marBottom w:val="100"/>
      <w:divBdr>
        <w:top w:val="none" w:sz="0" w:space="0" w:color="auto"/>
        <w:left w:val="none" w:sz="0" w:space="0" w:color="auto"/>
        <w:bottom w:val="none" w:sz="0" w:space="0" w:color="auto"/>
        <w:right w:val="none" w:sz="0" w:space="0" w:color="auto"/>
      </w:divBdr>
      <w:divsChild>
        <w:div w:id="1594507137">
          <w:marLeft w:val="0"/>
          <w:marRight w:val="0"/>
          <w:marTop w:val="0"/>
          <w:marBottom w:val="0"/>
          <w:divBdr>
            <w:top w:val="none" w:sz="0" w:space="0" w:color="auto"/>
            <w:left w:val="none" w:sz="0" w:space="0" w:color="auto"/>
            <w:bottom w:val="none" w:sz="0" w:space="0" w:color="auto"/>
            <w:right w:val="none" w:sz="0" w:space="0" w:color="auto"/>
          </w:divBdr>
          <w:divsChild>
            <w:div w:id="1058555751">
              <w:marLeft w:val="-5"/>
              <w:marRight w:val="-5"/>
              <w:marTop w:val="0"/>
              <w:marBottom w:val="0"/>
              <w:divBdr>
                <w:top w:val="none" w:sz="0" w:space="0" w:color="auto"/>
                <w:left w:val="none" w:sz="0" w:space="0" w:color="auto"/>
                <w:bottom w:val="none" w:sz="0" w:space="0" w:color="auto"/>
                <w:right w:val="none" w:sz="0" w:space="0" w:color="auto"/>
              </w:divBdr>
              <w:divsChild>
                <w:div w:id="818573638">
                  <w:marLeft w:val="0"/>
                  <w:marRight w:val="0"/>
                  <w:marTop w:val="0"/>
                  <w:marBottom w:val="0"/>
                  <w:divBdr>
                    <w:top w:val="none" w:sz="0" w:space="0" w:color="auto"/>
                    <w:left w:val="none" w:sz="0" w:space="0" w:color="auto"/>
                    <w:bottom w:val="none" w:sz="0" w:space="0" w:color="auto"/>
                    <w:right w:val="none" w:sz="0" w:space="0" w:color="auto"/>
                  </w:divBdr>
                </w:div>
              </w:divsChild>
            </w:div>
            <w:div w:id="1118179945">
              <w:marLeft w:val="0"/>
              <w:marRight w:val="0"/>
              <w:marTop w:val="0"/>
              <w:marBottom w:val="0"/>
              <w:divBdr>
                <w:top w:val="none" w:sz="0" w:space="0" w:color="auto"/>
                <w:left w:val="none" w:sz="0" w:space="0" w:color="auto"/>
                <w:bottom w:val="none" w:sz="0" w:space="0" w:color="auto"/>
                <w:right w:val="none" w:sz="0" w:space="0" w:color="auto"/>
              </w:divBdr>
              <w:divsChild>
                <w:div w:id="1400786045">
                  <w:marLeft w:val="0"/>
                  <w:marRight w:val="0"/>
                  <w:marTop w:val="0"/>
                  <w:marBottom w:val="0"/>
                  <w:divBdr>
                    <w:top w:val="none" w:sz="0" w:space="0" w:color="auto"/>
                    <w:left w:val="none" w:sz="0" w:space="0" w:color="auto"/>
                    <w:bottom w:val="none" w:sz="0" w:space="0" w:color="auto"/>
                    <w:right w:val="none" w:sz="0" w:space="0" w:color="auto"/>
                  </w:divBdr>
                </w:div>
                <w:div w:id="1767113513">
                  <w:marLeft w:val="0"/>
                  <w:marRight w:val="0"/>
                  <w:marTop w:val="0"/>
                  <w:marBottom w:val="0"/>
                  <w:divBdr>
                    <w:top w:val="none" w:sz="0" w:space="0" w:color="auto"/>
                    <w:left w:val="none" w:sz="0" w:space="0" w:color="auto"/>
                    <w:bottom w:val="none" w:sz="0" w:space="0" w:color="auto"/>
                    <w:right w:val="none" w:sz="0" w:space="0" w:color="auto"/>
                  </w:divBdr>
                </w:div>
                <w:div w:id="10459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0422">
      <w:bodyDiv w:val="1"/>
      <w:marLeft w:val="0"/>
      <w:marRight w:val="0"/>
      <w:marTop w:val="0"/>
      <w:marBottom w:val="0"/>
      <w:divBdr>
        <w:top w:val="none" w:sz="0" w:space="0" w:color="auto"/>
        <w:left w:val="none" w:sz="0" w:space="0" w:color="auto"/>
        <w:bottom w:val="none" w:sz="0" w:space="0" w:color="auto"/>
        <w:right w:val="none" w:sz="0" w:space="0" w:color="auto"/>
      </w:divBdr>
      <w:divsChild>
        <w:div w:id="55125338">
          <w:marLeft w:val="0"/>
          <w:marRight w:val="0"/>
          <w:marTop w:val="0"/>
          <w:marBottom w:val="0"/>
          <w:divBdr>
            <w:top w:val="none" w:sz="0" w:space="0" w:color="auto"/>
            <w:left w:val="none" w:sz="0" w:space="0" w:color="auto"/>
            <w:bottom w:val="none" w:sz="0" w:space="0" w:color="auto"/>
            <w:right w:val="none" w:sz="0" w:space="0" w:color="auto"/>
          </w:divBdr>
          <w:divsChild>
            <w:div w:id="545801431">
              <w:marLeft w:val="-300"/>
              <w:marRight w:val="-300"/>
              <w:marTop w:val="0"/>
              <w:marBottom w:val="300"/>
              <w:divBdr>
                <w:top w:val="none" w:sz="0" w:space="0" w:color="auto"/>
                <w:left w:val="none" w:sz="0" w:space="0" w:color="auto"/>
                <w:bottom w:val="none" w:sz="0" w:space="0" w:color="auto"/>
                <w:right w:val="none" w:sz="0" w:space="0" w:color="auto"/>
              </w:divBdr>
              <w:divsChild>
                <w:div w:id="2057199013">
                  <w:marLeft w:val="0"/>
                  <w:marRight w:val="0"/>
                  <w:marTop w:val="0"/>
                  <w:marBottom w:val="0"/>
                  <w:divBdr>
                    <w:top w:val="none" w:sz="0" w:space="0" w:color="auto"/>
                    <w:left w:val="none" w:sz="0" w:space="0" w:color="auto"/>
                    <w:bottom w:val="none" w:sz="0" w:space="0" w:color="auto"/>
                    <w:right w:val="none" w:sz="0" w:space="0" w:color="auto"/>
                  </w:divBdr>
                  <w:divsChild>
                    <w:div w:id="2023046125">
                      <w:marLeft w:val="0"/>
                      <w:marRight w:val="0"/>
                      <w:marTop w:val="0"/>
                      <w:marBottom w:val="240"/>
                      <w:divBdr>
                        <w:top w:val="none" w:sz="0" w:space="0" w:color="auto"/>
                        <w:left w:val="none" w:sz="0" w:space="0" w:color="auto"/>
                        <w:bottom w:val="single" w:sz="6" w:space="0" w:color="ECECEC"/>
                        <w:right w:val="none" w:sz="0" w:space="0" w:color="auto"/>
                      </w:divBdr>
                      <w:divsChild>
                        <w:div w:id="1092118301">
                          <w:marLeft w:val="0"/>
                          <w:marRight w:val="0"/>
                          <w:marTop w:val="0"/>
                          <w:marBottom w:val="0"/>
                          <w:divBdr>
                            <w:top w:val="none" w:sz="0" w:space="0" w:color="auto"/>
                            <w:left w:val="none" w:sz="0" w:space="0" w:color="auto"/>
                            <w:bottom w:val="none" w:sz="0" w:space="0" w:color="auto"/>
                            <w:right w:val="none" w:sz="0" w:space="0" w:color="auto"/>
                          </w:divBdr>
                          <w:divsChild>
                            <w:div w:id="2019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Cheryl.Hamilton@Illinois.gov" TargetMode="External"/><Relationship Id="rId18" Type="http://schemas.openxmlformats.org/officeDocument/2006/relationships/hyperlink" Target="https://atixa.org/2020-regulations-requirement-posting-of-training-materials/" TargetMode="External"/><Relationship Id="rId3" Type="http://schemas.openxmlformats.org/officeDocument/2006/relationships/settings" Target="settings.xml"/><Relationship Id="rId21" Type="http://schemas.openxmlformats.org/officeDocument/2006/relationships/hyperlink" Target="https://www.youtube.com/playlist?list=PLGp1yfROG8cW2UBo-pO7iaupBbhBWi_zW" TargetMode="External"/><Relationship Id="rId7" Type="http://schemas.openxmlformats.org/officeDocument/2006/relationships/image" Target="media/image1.wmf"/><Relationship Id="rId12" Type="http://schemas.openxmlformats.org/officeDocument/2006/relationships/hyperlink" Target="mailto:Gemillia.Staple@Illinois.gov" TargetMode="External"/><Relationship Id="rId17" Type="http://schemas.openxmlformats.org/officeDocument/2006/relationships/hyperlink" Target="https://www2.ed.gov/about/offices/list/ocr/docs/titleix-overview.pdf" TargetMode="External"/><Relationship Id="rId2" Type="http://schemas.openxmlformats.org/officeDocument/2006/relationships/styles" Target="styles.xml"/><Relationship Id="rId16" Type="http://schemas.openxmlformats.org/officeDocument/2006/relationships/hyperlink" Target="https://www2.ed.gov/about/offices/list/ocr/docs/titleix-summary.pdf" TargetMode="External"/><Relationship Id="rId20" Type="http://schemas.openxmlformats.org/officeDocument/2006/relationships/hyperlink" Target="https://www.thompsoncoburn.com/title-ix-training-series-materi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S.DRS.TitleIXCoordinator@Illinois.gov" TargetMode="External"/><Relationship Id="rId5" Type="http://schemas.openxmlformats.org/officeDocument/2006/relationships/footnotes" Target="footnotes.xml"/><Relationship Id="rId15" Type="http://schemas.openxmlformats.org/officeDocument/2006/relationships/hyperlink" Target="https://sites.ed.gov/titleix/policy/" TargetMode="Externa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https://www.youtube.com/playlist?list=PLYrJQ3qn6Pn15VmKJDQ0lCDJeNLXhL4b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sites.ed.gov/titleix/policy/"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Alan</dc:creator>
  <cp:keywords/>
  <dc:description/>
  <cp:lastModifiedBy>Long, Alan</cp:lastModifiedBy>
  <cp:revision>2</cp:revision>
  <dcterms:created xsi:type="dcterms:W3CDTF">2021-01-28T16:18:00Z</dcterms:created>
  <dcterms:modified xsi:type="dcterms:W3CDTF">2021-01-28T16:18:00Z</dcterms:modified>
</cp:coreProperties>
</file>