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A332" w14:textId="77777777" w:rsidR="00930A32" w:rsidRPr="00762DB9" w:rsidRDefault="00930A32" w:rsidP="00930A32">
      <w:pPr>
        <w:jc w:val="right"/>
        <w:rPr>
          <w:rFonts w:ascii="Tahoma" w:hAnsi="Tahoma" w:cs="Tahoma"/>
          <w:sz w:val="22"/>
          <w:szCs w:val="22"/>
        </w:rPr>
      </w:pPr>
      <w:r w:rsidRPr="00762DB9">
        <w:rPr>
          <w:rFonts w:ascii="Tahoma" w:hAnsi="Tahoma" w:cs="Tahoma"/>
          <w:sz w:val="22"/>
          <w:szCs w:val="22"/>
        </w:rPr>
        <w:t>Illinois Center for Rehabilitation and Education - Roosevelt</w:t>
      </w:r>
    </w:p>
    <w:p w14:paraId="55469406" w14:textId="77777777" w:rsidR="00930A32" w:rsidRPr="00762DB9" w:rsidRDefault="00930A32" w:rsidP="00930A32">
      <w:pPr>
        <w:jc w:val="right"/>
        <w:rPr>
          <w:rFonts w:ascii="Tahoma" w:hAnsi="Tahoma" w:cs="Tahoma"/>
          <w:sz w:val="22"/>
          <w:szCs w:val="22"/>
        </w:rPr>
      </w:pPr>
      <w:r w:rsidRPr="00762DB9">
        <w:rPr>
          <w:rFonts w:ascii="Tahoma" w:hAnsi="Tahoma" w:cs="Tahoma"/>
          <w:sz w:val="22"/>
          <w:szCs w:val="22"/>
        </w:rPr>
        <w:t>1950 W Roosevelt Road Chicago, IL 60608</w:t>
      </w:r>
    </w:p>
    <w:p w14:paraId="0FA98260" w14:textId="77777777" w:rsidR="00930A32" w:rsidRDefault="00930A32" w:rsidP="00930A32">
      <w:pPr>
        <w:jc w:val="right"/>
        <w:rPr>
          <w:rFonts w:ascii="Tahoma" w:hAnsi="Tahoma" w:cs="Tahoma"/>
          <w:sz w:val="22"/>
          <w:szCs w:val="22"/>
        </w:rPr>
      </w:pPr>
      <w:r w:rsidRPr="00762DB9">
        <w:rPr>
          <w:rFonts w:ascii="Tahoma" w:hAnsi="Tahoma" w:cs="Tahoma"/>
          <w:sz w:val="22"/>
          <w:szCs w:val="22"/>
        </w:rPr>
        <w:t>312-433-31</w:t>
      </w:r>
      <w:r>
        <w:rPr>
          <w:rFonts w:ascii="Tahoma" w:hAnsi="Tahoma" w:cs="Tahoma"/>
          <w:sz w:val="22"/>
          <w:szCs w:val="22"/>
        </w:rPr>
        <w:t>2</w:t>
      </w:r>
      <w:r w:rsidR="00F8445E">
        <w:rPr>
          <w:rFonts w:ascii="Tahoma" w:hAnsi="Tahoma" w:cs="Tahoma"/>
          <w:sz w:val="22"/>
          <w:szCs w:val="22"/>
        </w:rPr>
        <w:t>5</w:t>
      </w:r>
    </w:p>
    <w:p w14:paraId="74FB4855" w14:textId="77777777" w:rsidR="005833E2" w:rsidRDefault="005833E2" w:rsidP="00930A3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FAX 312 433-3254</w:t>
      </w:r>
    </w:p>
    <w:p w14:paraId="6712CC34" w14:textId="77777777" w:rsidR="00930A32" w:rsidRPr="00762DB9" w:rsidRDefault="00537EF3" w:rsidP="00930A32">
      <w:pPr>
        <w:jc w:val="right"/>
        <w:rPr>
          <w:rFonts w:ascii="Tahoma" w:hAnsi="Tahoma" w:cs="Tahoma"/>
          <w:sz w:val="22"/>
          <w:szCs w:val="22"/>
        </w:rPr>
      </w:pPr>
      <w:hyperlink r:id="rId5" w:history="1">
        <w:r w:rsidR="00930A32" w:rsidRPr="00762DB9">
          <w:rPr>
            <w:rStyle w:val="Hyperlink"/>
            <w:rFonts w:ascii="Tahoma" w:hAnsi="Tahoma" w:cs="Tahoma"/>
            <w:sz w:val="22"/>
            <w:szCs w:val="22"/>
          </w:rPr>
          <w:t>www.icre-roosevelt.org</w:t>
        </w:r>
      </w:hyperlink>
    </w:p>
    <w:p w14:paraId="5730D350" w14:textId="77777777" w:rsidR="00930A32" w:rsidRDefault="00930A32" w:rsidP="00930A32">
      <w:pPr>
        <w:pStyle w:val="Default"/>
        <w:rPr>
          <w:sz w:val="26"/>
          <w:szCs w:val="26"/>
        </w:rPr>
      </w:pPr>
      <w:r w:rsidRPr="00930A32">
        <w:rPr>
          <w:noProof/>
          <w:sz w:val="26"/>
          <w:szCs w:val="26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190500</wp:posOffset>
            </wp:positionH>
            <wp:positionV relativeFrom="line">
              <wp:posOffset>-563245</wp:posOffset>
            </wp:positionV>
            <wp:extent cx="2009775" cy="1504950"/>
            <wp:effectExtent l="19050" t="0" r="9525" b="0"/>
            <wp:wrapNone/>
            <wp:docPr id="2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77789" w14:textId="77777777" w:rsidR="00930A32" w:rsidRDefault="00930A32" w:rsidP="00930A32">
      <w:pPr>
        <w:pStyle w:val="Default"/>
        <w:rPr>
          <w:sz w:val="26"/>
          <w:szCs w:val="26"/>
        </w:rPr>
      </w:pPr>
    </w:p>
    <w:p w14:paraId="10218396" w14:textId="77777777" w:rsidR="00930A32" w:rsidRDefault="00930A32" w:rsidP="00930A32">
      <w:pPr>
        <w:pStyle w:val="Default"/>
        <w:rPr>
          <w:sz w:val="26"/>
          <w:szCs w:val="26"/>
        </w:rPr>
      </w:pPr>
    </w:p>
    <w:p w14:paraId="70C1C989" w14:textId="77777777" w:rsidR="00930A32" w:rsidRDefault="00930A32" w:rsidP="00930A32">
      <w:pPr>
        <w:pStyle w:val="Default"/>
        <w:rPr>
          <w:sz w:val="26"/>
          <w:szCs w:val="26"/>
        </w:rPr>
      </w:pPr>
    </w:p>
    <w:p w14:paraId="555D87E0" w14:textId="77777777" w:rsidR="00930A32" w:rsidRDefault="00930A32" w:rsidP="00930A32">
      <w:pPr>
        <w:pStyle w:val="Default"/>
        <w:rPr>
          <w:sz w:val="26"/>
          <w:szCs w:val="26"/>
        </w:rPr>
      </w:pPr>
    </w:p>
    <w:p w14:paraId="00328701" w14:textId="77777777" w:rsidR="00830D64" w:rsidRDefault="00830D64" w:rsidP="00930A32">
      <w:pPr>
        <w:pStyle w:val="Heading3"/>
        <w:rPr>
          <w:sz w:val="28"/>
          <w:szCs w:val="28"/>
        </w:rPr>
      </w:pPr>
    </w:p>
    <w:p w14:paraId="2D71D0AF" w14:textId="77777777" w:rsidR="00830D64" w:rsidRDefault="00830D64" w:rsidP="00930A32">
      <w:pPr>
        <w:pStyle w:val="Heading3"/>
        <w:rPr>
          <w:sz w:val="28"/>
          <w:szCs w:val="28"/>
        </w:rPr>
      </w:pPr>
    </w:p>
    <w:p w14:paraId="025FA092" w14:textId="77777777" w:rsidR="00830D64" w:rsidRPr="00830D64" w:rsidRDefault="00830D64" w:rsidP="00930A32">
      <w:pPr>
        <w:pStyle w:val="Heading3"/>
        <w:rPr>
          <w:sz w:val="44"/>
          <w:szCs w:val="44"/>
        </w:rPr>
      </w:pPr>
      <w:r>
        <w:rPr>
          <w:sz w:val="44"/>
          <w:szCs w:val="44"/>
        </w:rPr>
        <w:t>Presentation</w:t>
      </w:r>
    </w:p>
    <w:p w14:paraId="299FBE7B" w14:textId="77777777" w:rsidR="00830D64" w:rsidRDefault="00830D64" w:rsidP="00930A32">
      <w:pPr>
        <w:pStyle w:val="Heading3"/>
        <w:rPr>
          <w:sz w:val="28"/>
          <w:szCs w:val="28"/>
        </w:rPr>
      </w:pPr>
    </w:p>
    <w:p w14:paraId="705B4C6D" w14:textId="77777777" w:rsidR="00830D64" w:rsidRDefault="00830D64" w:rsidP="00930A32">
      <w:pPr>
        <w:pStyle w:val="Heading3"/>
        <w:rPr>
          <w:sz w:val="28"/>
          <w:szCs w:val="28"/>
        </w:rPr>
      </w:pPr>
    </w:p>
    <w:p w14:paraId="798FD6F9" w14:textId="77777777" w:rsidR="00830D64" w:rsidRDefault="00830D64" w:rsidP="00930A32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The Illinois Center for Rehabilitation and Education- @ Roosevelt (better known as </w:t>
      </w:r>
      <w:r w:rsidR="00930A32" w:rsidRPr="005D3136">
        <w:rPr>
          <w:sz w:val="28"/>
          <w:szCs w:val="28"/>
        </w:rPr>
        <w:t>ICRE-R</w:t>
      </w:r>
      <w:r>
        <w:rPr>
          <w:sz w:val="28"/>
          <w:szCs w:val="28"/>
        </w:rPr>
        <w:t>)</w:t>
      </w:r>
      <w:r w:rsidR="00930A32" w:rsidRPr="005D3136">
        <w:rPr>
          <w:sz w:val="28"/>
          <w:szCs w:val="28"/>
        </w:rPr>
        <w:t xml:space="preserve"> </w:t>
      </w:r>
    </w:p>
    <w:p w14:paraId="1E370585" w14:textId="77777777" w:rsidR="00830D64" w:rsidRDefault="00830D64" w:rsidP="00930A32">
      <w:pPr>
        <w:pStyle w:val="Heading3"/>
        <w:rPr>
          <w:sz w:val="28"/>
          <w:szCs w:val="28"/>
        </w:rPr>
      </w:pPr>
    </w:p>
    <w:p w14:paraId="3FDB8AEB" w14:textId="77777777" w:rsidR="00930A32" w:rsidRPr="005D3136" w:rsidRDefault="00930A32" w:rsidP="00930A32">
      <w:pPr>
        <w:pStyle w:val="Heading3"/>
        <w:rPr>
          <w:sz w:val="28"/>
          <w:szCs w:val="28"/>
        </w:rPr>
      </w:pPr>
      <w:r w:rsidRPr="005D3136">
        <w:rPr>
          <w:sz w:val="28"/>
          <w:szCs w:val="28"/>
        </w:rPr>
        <w:t xml:space="preserve">Transition </w:t>
      </w:r>
      <w:r w:rsidR="00830D64">
        <w:rPr>
          <w:sz w:val="28"/>
          <w:szCs w:val="28"/>
        </w:rPr>
        <w:t>and Pre-Employment Program</w:t>
      </w:r>
    </w:p>
    <w:p w14:paraId="646D3DC6" w14:textId="77777777" w:rsidR="00A7357F" w:rsidRDefault="00A7357F" w:rsidP="00930A32">
      <w:pPr>
        <w:pStyle w:val="Default"/>
        <w:rPr>
          <w:sz w:val="28"/>
          <w:szCs w:val="28"/>
        </w:rPr>
      </w:pPr>
    </w:p>
    <w:p w14:paraId="4DE7BE0E" w14:textId="77777777" w:rsidR="00F5342B" w:rsidRDefault="00930A32" w:rsidP="00F5342B">
      <w:pPr>
        <w:pStyle w:val="Default"/>
        <w:jc w:val="both"/>
      </w:pPr>
      <w:r w:rsidRPr="00893185">
        <w:t>The Illinois Center for Rehabilitation and Education</w:t>
      </w:r>
      <w:r w:rsidR="002C4F33">
        <w:t>-</w:t>
      </w:r>
      <w:r w:rsidRPr="00893185">
        <w:t xml:space="preserve">Roosevelt (ICRE-R) is </w:t>
      </w:r>
      <w:r w:rsidR="002C4F33">
        <w:t>a residential</w:t>
      </w:r>
      <w:r w:rsidR="003A3618">
        <w:t>/transition</w:t>
      </w:r>
      <w:r w:rsidR="00830D64">
        <w:t xml:space="preserve"> Pre-Employment </w:t>
      </w:r>
      <w:r w:rsidR="003A3618">
        <w:t>program</w:t>
      </w:r>
      <w:r w:rsidRPr="00893185">
        <w:t xml:space="preserve"> for students with </w:t>
      </w:r>
      <w:r w:rsidR="002C4F33">
        <w:t>a disability, o</w:t>
      </w:r>
      <w:r w:rsidR="00F8445E" w:rsidRPr="00893185">
        <w:t>rthopedic impairment,</w:t>
      </w:r>
      <w:r w:rsidRPr="00893185">
        <w:t xml:space="preserve"> </w:t>
      </w:r>
      <w:r w:rsidR="002C4F33">
        <w:t xml:space="preserve">and/or health impairment, </w:t>
      </w:r>
      <w:r w:rsidRPr="00893185">
        <w:t>located in the Illinois Medical District of Chicago</w:t>
      </w:r>
      <w:r w:rsidR="00830D64">
        <w:t>,</w:t>
      </w:r>
      <w:r w:rsidR="00263629">
        <w:t xml:space="preserve"> </w:t>
      </w:r>
      <w:r w:rsidRPr="00893185">
        <w:t xml:space="preserve"> ICRE-R is part of the Illinois Department of Human Services (</w:t>
      </w:r>
      <w:r w:rsidR="004765DD" w:rsidRPr="00893185">
        <w:t>IDHS)</w:t>
      </w:r>
      <w:r w:rsidRPr="00893185">
        <w:t xml:space="preserve"> and the Division of Rehabilitation Services (DRS) and provides Transition Services for eligible students </w:t>
      </w:r>
      <w:r w:rsidR="00263629">
        <w:t xml:space="preserve">from </w:t>
      </w:r>
      <w:r w:rsidRPr="00893185">
        <w:t xml:space="preserve">the State of Illinois. </w:t>
      </w:r>
      <w:r w:rsidR="00263629">
        <w:t xml:space="preserve"> </w:t>
      </w:r>
    </w:p>
    <w:p w14:paraId="4E72F2DB" w14:textId="77777777" w:rsidR="00830D64" w:rsidRPr="00893185" w:rsidRDefault="00830D64" w:rsidP="00F5342B">
      <w:pPr>
        <w:pStyle w:val="Default"/>
        <w:jc w:val="both"/>
      </w:pPr>
    </w:p>
    <w:p w14:paraId="2ADB983F" w14:textId="77777777" w:rsidR="00C75CD3" w:rsidRDefault="00C75CD3" w:rsidP="00C75CD3">
      <w:pPr>
        <w:rPr>
          <w:rStyle w:val="A0"/>
          <w:rFonts w:ascii="Tahoma" w:hAnsi="Tahoma" w:cs="Tahoma"/>
          <w:b w:val="0"/>
          <w:sz w:val="24"/>
          <w:szCs w:val="24"/>
        </w:rPr>
      </w:pP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The </w:t>
      </w:r>
      <w:r w:rsidR="002C4F33">
        <w:rPr>
          <w:rStyle w:val="A0"/>
          <w:rFonts w:ascii="Tahoma" w:hAnsi="Tahoma" w:cs="Tahoma"/>
          <w:b w:val="0"/>
          <w:sz w:val="24"/>
          <w:szCs w:val="24"/>
        </w:rPr>
        <w:t xml:space="preserve">mission of ICRE-R is to provide transition services including independent living, post-secondary education, vocational training, advocacy, community participation and services to assist students with disabilities </w:t>
      </w:r>
      <w:r w:rsidR="002A4D25">
        <w:rPr>
          <w:rStyle w:val="A0"/>
          <w:rFonts w:ascii="Tahoma" w:hAnsi="Tahoma" w:cs="Tahoma"/>
          <w:b w:val="0"/>
          <w:sz w:val="24"/>
          <w:szCs w:val="24"/>
        </w:rPr>
        <w:t>in</w:t>
      </w:r>
      <w:r w:rsidR="002C4F33">
        <w:rPr>
          <w:rStyle w:val="A0"/>
          <w:rFonts w:ascii="Tahoma" w:hAnsi="Tahoma" w:cs="Tahoma"/>
          <w:b w:val="0"/>
          <w:sz w:val="24"/>
          <w:szCs w:val="24"/>
        </w:rPr>
        <w:t xml:space="preserve"> achiev</w:t>
      </w:r>
      <w:r w:rsidR="002A4D25">
        <w:rPr>
          <w:rStyle w:val="A0"/>
          <w:rFonts w:ascii="Tahoma" w:hAnsi="Tahoma" w:cs="Tahoma"/>
          <w:b w:val="0"/>
          <w:sz w:val="24"/>
          <w:szCs w:val="24"/>
        </w:rPr>
        <w:t>ing</w:t>
      </w:r>
      <w:r w:rsidR="002C4F33">
        <w:rPr>
          <w:rStyle w:val="A0"/>
          <w:rFonts w:ascii="Tahoma" w:hAnsi="Tahoma" w:cs="Tahoma"/>
          <w:b w:val="0"/>
          <w:sz w:val="24"/>
          <w:szCs w:val="24"/>
        </w:rPr>
        <w:t xml:space="preserve"> the highest level of independence in community living and employment.</w:t>
      </w:r>
    </w:p>
    <w:p w14:paraId="456C76D0" w14:textId="77777777" w:rsidR="00830D64" w:rsidRDefault="00830D64" w:rsidP="00C75CD3">
      <w:pPr>
        <w:rPr>
          <w:rStyle w:val="A0"/>
          <w:rFonts w:ascii="Tahoma" w:hAnsi="Tahoma" w:cs="Tahoma"/>
          <w:b w:val="0"/>
          <w:sz w:val="24"/>
          <w:szCs w:val="24"/>
        </w:rPr>
      </w:pPr>
    </w:p>
    <w:p w14:paraId="6D16DFCD" w14:textId="77777777" w:rsidR="00830D64" w:rsidRPr="00C75CD3" w:rsidRDefault="00830D64" w:rsidP="00830D64">
      <w:pPr>
        <w:rPr>
          <w:rFonts w:ascii="Tahoma" w:hAnsi="Tahoma" w:cs="Tahoma"/>
        </w:rPr>
      </w:pPr>
      <w:r w:rsidRPr="009D2FA8">
        <w:rPr>
          <w:rFonts w:ascii="Tahoma" w:hAnsi="Tahoma" w:cs="Tahoma"/>
        </w:rPr>
        <w:t xml:space="preserve">ICRE-R </w:t>
      </w:r>
      <w:r>
        <w:rPr>
          <w:rFonts w:ascii="Tahoma" w:hAnsi="Tahoma" w:cs="Tahoma"/>
        </w:rPr>
        <w:t>work with students, parent/guardian, local education and community agencies; to assist with coordinating services from high school to adult living.</w:t>
      </w:r>
    </w:p>
    <w:p w14:paraId="2194BE4D" w14:textId="77777777" w:rsidR="00830D64" w:rsidRPr="00C75CD3" w:rsidRDefault="00830D64" w:rsidP="00830D64">
      <w:pPr>
        <w:pStyle w:val="Default"/>
        <w:jc w:val="both"/>
      </w:pPr>
    </w:p>
    <w:p w14:paraId="62554924" w14:textId="77777777" w:rsidR="002A4D25" w:rsidRDefault="002A4D25" w:rsidP="00C75C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ICRE-R offers a two plus year Program that provides students with opportunities and experience to make a successful transition to adult life. </w:t>
      </w:r>
      <w:r w:rsidR="00263629" w:rsidRPr="00C75CD3">
        <w:rPr>
          <w:rFonts w:ascii="Tahoma" w:hAnsi="Tahoma" w:cs="Tahoma"/>
        </w:rPr>
        <w:t xml:space="preserve">Students </w:t>
      </w:r>
      <w:r>
        <w:rPr>
          <w:rFonts w:ascii="Tahoma" w:hAnsi="Tahoma" w:cs="Tahoma"/>
        </w:rPr>
        <w:t xml:space="preserve">may </w:t>
      </w:r>
      <w:r w:rsidR="00263629" w:rsidRPr="00C75CD3">
        <w:rPr>
          <w:rFonts w:ascii="Tahoma" w:hAnsi="Tahoma" w:cs="Tahoma"/>
        </w:rPr>
        <w:t xml:space="preserve">attend </w:t>
      </w:r>
      <w:r w:rsidR="00263629">
        <w:rPr>
          <w:rFonts w:ascii="Tahoma" w:hAnsi="Tahoma" w:cs="Tahoma"/>
        </w:rPr>
        <w:t xml:space="preserve">ICRE-R </w:t>
      </w:r>
      <w:r>
        <w:rPr>
          <w:rFonts w:ascii="Tahoma" w:hAnsi="Tahoma" w:cs="Tahoma"/>
        </w:rPr>
        <w:t xml:space="preserve">as a residential student in the residential dormitories or attend the </w:t>
      </w:r>
      <w:r w:rsidR="00830D64">
        <w:rPr>
          <w:rFonts w:ascii="Tahoma" w:hAnsi="Tahoma" w:cs="Tahoma"/>
        </w:rPr>
        <w:t xml:space="preserve">day </w:t>
      </w:r>
      <w:r>
        <w:rPr>
          <w:rFonts w:ascii="Tahoma" w:hAnsi="Tahoma" w:cs="Tahoma"/>
        </w:rPr>
        <w:t xml:space="preserve">program </w:t>
      </w:r>
      <w:r w:rsidR="00263629" w:rsidRPr="00C75CD3">
        <w:rPr>
          <w:rFonts w:ascii="Tahoma" w:hAnsi="Tahoma" w:cs="Tahoma"/>
        </w:rPr>
        <w:t>Monday – Thursday</w:t>
      </w:r>
      <w:r w:rsidR="00263629">
        <w:rPr>
          <w:rFonts w:ascii="Tahoma" w:hAnsi="Tahoma" w:cs="Tahoma"/>
        </w:rPr>
        <w:t>, as a day student</w:t>
      </w:r>
      <w:r w:rsidR="00263629" w:rsidRPr="00C75CD3">
        <w:rPr>
          <w:rFonts w:ascii="Tahoma" w:hAnsi="Tahoma" w:cs="Tahoma"/>
        </w:rPr>
        <w:t xml:space="preserve">.  </w:t>
      </w:r>
    </w:p>
    <w:p w14:paraId="7CE3DA9E" w14:textId="77777777" w:rsidR="00830D64" w:rsidRDefault="00830D64" w:rsidP="00C75CD3">
      <w:pPr>
        <w:rPr>
          <w:rFonts w:ascii="Tahoma" w:hAnsi="Tahoma" w:cs="Tahoma"/>
        </w:rPr>
      </w:pPr>
    </w:p>
    <w:p w14:paraId="4C46D8DB" w14:textId="77777777" w:rsidR="002A4D25" w:rsidRDefault="002A4D25" w:rsidP="00C75C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Each </w:t>
      </w:r>
      <w:r w:rsidR="00B40901">
        <w:rPr>
          <w:rFonts w:ascii="Tahoma" w:hAnsi="Tahoma" w:cs="Tahoma"/>
        </w:rPr>
        <w:t>student’s</w:t>
      </w:r>
      <w:r>
        <w:rPr>
          <w:rFonts w:ascii="Tahoma" w:hAnsi="Tahoma" w:cs="Tahoma"/>
        </w:rPr>
        <w:t xml:space="preserve"> program is tailored to his/her individual needs, skills and interests.  Students are assessed and work with professional staff and student’s advisors to select appropriate courses based on individual strengths and skills.  Students </w:t>
      </w:r>
      <w:proofErr w:type="gramStart"/>
      <w:r w:rsidR="00830D64">
        <w:rPr>
          <w:rFonts w:ascii="Tahoma" w:hAnsi="Tahoma" w:cs="Tahoma"/>
        </w:rPr>
        <w:t>have the opportunity to</w:t>
      </w:r>
      <w:proofErr w:type="gramEnd"/>
      <w:r w:rsidR="00830D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learn Living Skills, Vocational Skills, </w:t>
      </w:r>
      <w:r w:rsidR="00830D64">
        <w:rPr>
          <w:rFonts w:ascii="Tahoma" w:hAnsi="Tahoma" w:cs="Tahoma"/>
        </w:rPr>
        <w:t xml:space="preserve">Employability Skills, </w:t>
      </w:r>
      <w:r>
        <w:rPr>
          <w:rFonts w:ascii="Tahoma" w:hAnsi="Tahoma" w:cs="Tahoma"/>
        </w:rPr>
        <w:t>Self-Advocacy, Social Skills, Leisure Skills</w:t>
      </w:r>
      <w:r w:rsidR="00FD63A4">
        <w:rPr>
          <w:rFonts w:ascii="Tahoma" w:hAnsi="Tahoma" w:cs="Tahoma"/>
        </w:rPr>
        <w:t xml:space="preserve">, Medical Management, and Mobility Skills and participate in </w:t>
      </w:r>
      <w:r w:rsidR="00B40901">
        <w:rPr>
          <w:rFonts w:ascii="Tahoma" w:hAnsi="Tahoma" w:cs="Tahoma"/>
        </w:rPr>
        <w:t>C</w:t>
      </w:r>
      <w:r w:rsidR="00FD63A4">
        <w:rPr>
          <w:rFonts w:ascii="Tahoma" w:hAnsi="Tahoma" w:cs="Tahoma"/>
        </w:rPr>
        <w:t xml:space="preserve">ollege </w:t>
      </w:r>
      <w:r w:rsidR="00B40901">
        <w:rPr>
          <w:rFonts w:ascii="Tahoma" w:hAnsi="Tahoma" w:cs="Tahoma"/>
        </w:rPr>
        <w:t>E</w:t>
      </w:r>
      <w:r w:rsidR="00FD63A4">
        <w:rPr>
          <w:rFonts w:ascii="Tahoma" w:hAnsi="Tahoma" w:cs="Tahoma"/>
        </w:rPr>
        <w:t xml:space="preserve">ducation and </w:t>
      </w:r>
      <w:r w:rsidR="00B40901">
        <w:rPr>
          <w:rFonts w:ascii="Tahoma" w:hAnsi="Tahoma" w:cs="Tahoma"/>
        </w:rPr>
        <w:t>V</w:t>
      </w:r>
      <w:r w:rsidR="00FD63A4">
        <w:rPr>
          <w:rFonts w:ascii="Tahoma" w:hAnsi="Tahoma" w:cs="Tahoma"/>
        </w:rPr>
        <w:t xml:space="preserve">ocational </w:t>
      </w:r>
      <w:r w:rsidR="00B40901">
        <w:rPr>
          <w:rFonts w:ascii="Tahoma" w:hAnsi="Tahoma" w:cs="Tahoma"/>
        </w:rPr>
        <w:t>T</w:t>
      </w:r>
      <w:r w:rsidR="00FD63A4">
        <w:rPr>
          <w:rFonts w:ascii="Tahoma" w:hAnsi="Tahoma" w:cs="Tahoma"/>
        </w:rPr>
        <w:t xml:space="preserve">raining. </w:t>
      </w:r>
    </w:p>
    <w:p w14:paraId="54FA3455" w14:textId="77777777" w:rsidR="00830D64" w:rsidRDefault="00830D64" w:rsidP="00C75CD3">
      <w:pPr>
        <w:rPr>
          <w:rFonts w:ascii="Tahoma" w:hAnsi="Tahoma" w:cs="Tahoma"/>
        </w:rPr>
      </w:pPr>
    </w:p>
    <w:p w14:paraId="1DB67480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7BA0213F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49286A6B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2E876084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1A8E7309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65DFD3E5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56D0D7CD" w14:textId="77777777" w:rsidR="00830D64" w:rsidRDefault="00830D64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24F3A49F" w14:textId="77777777" w:rsidR="00263629" w:rsidRPr="00217EF2" w:rsidRDefault="007D1767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93185">
        <w:rPr>
          <w:rFonts w:ascii="Tahoma" w:hAnsi="Tahoma" w:cs="Tahoma"/>
          <w:color w:val="000000"/>
        </w:rPr>
        <w:t>Criteria:  Illinois students must have a</w:t>
      </w:r>
      <w:r w:rsidR="00FD63A4">
        <w:rPr>
          <w:rFonts w:ascii="Tahoma" w:hAnsi="Tahoma" w:cs="Tahoma"/>
          <w:color w:val="000000"/>
        </w:rPr>
        <w:t xml:space="preserve"> physical disability or a</w:t>
      </w:r>
      <w:r w:rsidR="003A3618">
        <w:rPr>
          <w:rFonts w:ascii="Tahoma" w:hAnsi="Tahoma" w:cs="Tahoma"/>
          <w:color w:val="000000"/>
        </w:rPr>
        <w:t>n orthopedic impairment,</w:t>
      </w:r>
      <w:r w:rsidRPr="00893185">
        <w:rPr>
          <w:rFonts w:ascii="Tahoma" w:hAnsi="Tahoma" w:cs="Tahoma"/>
          <w:color w:val="000000"/>
        </w:rPr>
        <w:t xml:space="preserve"> physical disability or </w:t>
      </w:r>
      <w:r w:rsidR="00BF4CA6" w:rsidRPr="00893185">
        <w:rPr>
          <w:rFonts w:ascii="Tahoma" w:hAnsi="Tahoma" w:cs="Tahoma"/>
          <w:color w:val="000000"/>
        </w:rPr>
        <w:t>other health impai</w:t>
      </w:r>
      <w:r w:rsidR="008A3B8C" w:rsidRPr="00893185">
        <w:rPr>
          <w:rFonts w:ascii="Tahoma" w:hAnsi="Tahoma" w:cs="Tahoma"/>
          <w:color w:val="000000"/>
        </w:rPr>
        <w:t>rment, ages 18</w:t>
      </w:r>
      <w:r w:rsidR="00F80DA7">
        <w:rPr>
          <w:rFonts w:ascii="Tahoma" w:hAnsi="Tahoma" w:cs="Tahoma"/>
          <w:color w:val="000000"/>
        </w:rPr>
        <w:t xml:space="preserve"> through 21</w:t>
      </w:r>
      <w:r w:rsidRPr="00893185">
        <w:rPr>
          <w:rFonts w:ascii="Tahoma" w:hAnsi="Tahoma" w:cs="Tahoma"/>
          <w:color w:val="000000"/>
        </w:rPr>
        <w:t xml:space="preserve"> years, have a current Individualized Education Plan (IEP) or Section 504 Plan</w:t>
      </w:r>
      <w:r w:rsidR="00B40901">
        <w:rPr>
          <w:rFonts w:ascii="Tahoma" w:hAnsi="Tahoma" w:cs="Tahoma"/>
          <w:color w:val="000000"/>
        </w:rPr>
        <w:t>,</w:t>
      </w:r>
      <w:r w:rsidR="003A3618">
        <w:rPr>
          <w:rFonts w:ascii="Tahoma" w:hAnsi="Tahoma" w:cs="Tahoma"/>
          <w:color w:val="000000"/>
        </w:rPr>
        <w:t xml:space="preserve"> have completed all the high school credits</w:t>
      </w:r>
      <w:r w:rsidR="00B40901">
        <w:rPr>
          <w:rFonts w:ascii="Tahoma" w:hAnsi="Tahoma" w:cs="Tahoma"/>
          <w:color w:val="000000"/>
        </w:rPr>
        <w:t xml:space="preserve"> and </w:t>
      </w:r>
      <w:r w:rsidRPr="00893185">
        <w:rPr>
          <w:rFonts w:ascii="Tahoma" w:hAnsi="Tahoma" w:cs="Tahoma"/>
          <w:color w:val="000000"/>
        </w:rPr>
        <w:t>have held/banked the diploma</w:t>
      </w:r>
      <w:r w:rsidRPr="00217EF2">
        <w:rPr>
          <w:rFonts w:ascii="Tahoma" w:hAnsi="Tahoma" w:cs="Tahoma"/>
          <w:color w:val="000000"/>
        </w:rPr>
        <w:t xml:space="preserve">. </w:t>
      </w:r>
      <w:bookmarkStart w:id="0" w:name="_Hlk5611051"/>
    </w:p>
    <w:p w14:paraId="31FF36BD" w14:textId="77777777" w:rsidR="00263629" w:rsidRDefault="00263629" w:rsidP="00C468E5">
      <w:pPr>
        <w:pStyle w:val="Default"/>
        <w:jc w:val="both"/>
      </w:pPr>
    </w:p>
    <w:bookmarkEnd w:id="0"/>
    <w:p w14:paraId="26E3B55F" w14:textId="77777777" w:rsidR="00263629" w:rsidRPr="00263629" w:rsidRDefault="005833E2" w:rsidP="00263629">
      <w:pPr>
        <w:rPr>
          <w:rFonts w:ascii="Tahoma" w:hAnsi="Tahoma" w:cs="Tahoma"/>
        </w:rPr>
      </w:pPr>
      <w:r>
        <w:rPr>
          <w:rFonts w:ascii="Tahoma" w:hAnsi="Tahoma" w:cs="Tahoma"/>
        </w:rPr>
        <w:t>Students</w:t>
      </w:r>
      <w:r w:rsidR="00A933C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parents/guardians will need to </w:t>
      </w:r>
      <w:r w:rsidR="00AE5B25">
        <w:rPr>
          <w:rFonts w:ascii="Tahoma" w:hAnsi="Tahoma" w:cs="Tahoma"/>
        </w:rPr>
        <w:t xml:space="preserve">submit all the required </w:t>
      </w:r>
      <w:r w:rsidR="00A933C5">
        <w:rPr>
          <w:rFonts w:ascii="Tahoma" w:hAnsi="Tahoma" w:cs="Tahoma"/>
        </w:rPr>
        <w:t xml:space="preserve">documentation:  including the </w:t>
      </w:r>
      <w:r>
        <w:rPr>
          <w:rFonts w:ascii="Tahoma" w:hAnsi="Tahoma" w:cs="Tahoma"/>
        </w:rPr>
        <w:t>application</w:t>
      </w:r>
      <w:r w:rsidR="00AE5B25">
        <w:rPr>
          <w:rFonts w:ascii="Tahoma" w:hAnsi="Tahoma" w:cs="Tahoma"/>
        </w:rPr>
        <w:t>, identification</w:t>
      </w:r>
      <w:r w:rsidR="00A933C5">
        <w:rPr>
          <w:rFonts w:ascii="Tahoma" w:hAnsi="Tahoma" w:cs="Tahoma"/>
        </w:rPr>
        <w:t xml:space="preserve"> information</w:t>
      </w:r>
      <w:r w:rsidR="00AE5B25">
        <w:rPr>
          <w:rFonts w:ascii="Tahoma" w:hAnsi="Tahoma" w:cs="Tahoma"/>
        </w:rPr>
        <w:t>, current</w:t>
      </w:r>
      <w:r>
        <w:rPr>
          <w:rFonts w:ascii="Tahoma" w:hAnsi="Tahoma" w:cs="Tahoma"/>
        </w:rPr>
        <w:t xml:space="preserve"> medical </w:t>
      </w:r>
      <w:r w:rsidR="00AE5B25">
        <w:rPr>
          <w:rFonts w:ascii="Tahoma" w:hAnsi="Tahoma" w:cs="Tahoma"/>
        </w:rPr>
        <w:t xml:space="preserve">and educational </w:t>
      </w:r>
      <w:r>
        <w:rPr>
          <w:rFonts w:ascii="Tahoma" w:hAnsi="Tahoma" w:cs="Tahoma"/>
        </w:rPr>
        <w:t>information</w:t>
      </w:r>
      <w:r w:rsidR="00AE5B25">
        <w:rPr>
          <w:rFonts w:ascii="Tahoma" w:hAnsi="Tahoma" w:cs="Tahoma"/>
        </w:rPr>
        <w:t xml:space="preserve"> before the applications’ file is reviewed.</w:t>
      </w:r>
      <w:r>
        <w:rPr>
          <w:rFonts w:ascii="Tahoma" w:hAnsi="Tahoma" w:cs="Tahoma"/>
        </w:rPr>
        <w:t xml:space="preserve"> </w:t>
      </w:r>
      <w:r w:rsidR="00AE5B25">
        <w:rPr>
          <w:rFonts w:ascii="Tahoma" w:hAnsi="Tahoma" w:cs="Tahoma"/>
        </w:rPr>
        <w:t xml:space="preserve"> The </w:t>
      </w:r>
      <w:r w:rsidR="00A933C5">
        <w:rPr>
          <w:rFonts w:ascii="Tahoma" w:hAnsi="Tahoma" w:cs="Tahoma"/>
        </w:rPr>
        <w:t>Admission Review Committee will</w:t>
      </w:r>
      <w:r w:rsidR="005D3136" w:rsidRPr="00263629">
        <w:rPr>
          <w:rFonts w:ascii="Tahoma" w:hAnsi="Tahoma" w:cs="Tahoma"/>
        </w:rPr>
        <w:t xml:space="preserve"> </w:t>
      </w:r>
      <w:r w:rsidR="008A3B8C" w:rsidRPr="00263629">
        <w:rPr>
          <w:rFonts w:ascii="Tahoma" w:hAnsi="Tahoma" w:cs="Tahoma"/>
        </w:rPr>
        <w:t>review</w:t>
      </w:r>
      <w:r w:rsidR="00A933C5">
        <w:rPr>
          <w:rFonts w:ascii="Tahoma" w:hAnsi="Tahoma" w:cs="Tahoma"/>
        </w:rPr>
        <w:t xml:space="preserve"> each students file and notify the student/parent/guardian of </w:t>
      </w:r>
      <w:r w:rsidR="00930A32" w:rsidRPr="00263629">
        <w:rPr>
          <w:rFonts w:ascii="Tahoma" w:hAnsi="Tahoma" w:cs="Tahoma"/>
        </w:rPr>
        <w:t xml:space="preserve">status. </w:t>
      </w:r>
      <w:r w:rsidR="005D3136" w:rsidRPr="00263629">
        <w:rPr>
          <w:rFonts w:ascii="Tahoma" w:hAnsi="Tahoma" w:cs="Tahoma"/>
        </w:rPr>
        <w:t xml:space="preserve"> Accepted students will </w:t>
      </w:r>
      <w:r w:rsidR="00A933C5">
        <w:rPr>
          <w:rFonts w:ascii="Tahoma" w:hAnsi="Tahoma" w:cs="Tahoma"/>
        </w:rPr>
        <w:t xml:space="preserve">need to </w:t>
      </w:r>
      <w:r w:rsidR="005D3136" w:rsidRPr="00263629">
        <w:rPr>
          <w:rFonts w:ascii="Tahoma" w:hAnsi="Tahoma" w:cs="Tahoma"/>
        </w:rPr>
        <w:t xml:space="preserve">register at ICRE-R and complete </w:t>
      </w:r>
      <w:r w:rsidR="00AE5B25">
        <w:rPr>
          <w:rFonts w:ascii="Tahoma" w:hAnsi="Tahoma" w:cs="Tahoma"/>
        </w:rPr>
        <w:t xml:space="preserve">a </w:t>
      </w:r>
      <w:r w:rsidR="00FE222D">
        <w:rPr>
          <w:rFonts w:ascii="Tahoma" w:hAnsi="Tahoma" w:cs="Tahoma"/>
        </w:rPr>
        <w:t>program</w:t>
      </w:r>
      <w:r w:rsidR="00263629" w:rsidRPr="00263629">
        <w:rPr>
          <w:rFonts w:ascii="Tahoma" w:hAnsi="Tahoma" w:cs="Tahoma"/>
        </w:rPr>
        <w:t xml:space="preserve"> or</w:t>
      </w:r>
      <w:r w:rsidR="005D3136" w:rsidRPr="00263629">
        <w:rPr>
          <w:rFonts w:ascii="Tahoma" w:hAnsi="Tahoma" w:cs="Tahoma"/>
        </w:rPr>
        <w:t>ientation</w:t>
      </w:r>
      <w:r w:rsidR="00FE222D">
        <w:rPr>
          <w:rFonts w:ascii="Tahoma" w:hAnsi="Tahoma" w:cs="Tahoma"/>
        </w:rPr>
        <w:t>.</w:t>
      </w:r>
      <w:r w:rsidR="005D3136" w:rsidRPr="00263629">
        <w:rPr>
          <w:rFonts w:ascii="Tahoma" w:hAnsi="Tahoma" w:cs="Tahoma"/>
        </w:rPr>
        <w:t xml:space="preserve">  </w:t>
      </w:r>
      <w:r w:rsidR="00A933C5">
        <w:rPr>
          <w:rFonts w:ascii="Tahoma" w:hAnsi="Tahoma" w:cs="Tahoma"/>
        </w:rPr>
        <w:t>Yearly, s</w:t>
      </w:r>
      <w:r w:rsidR="005D3136" w:rsidRPr="00263629">
        <w:rPr>
          <w:rFonts w:ascii="Tahoma" w:hAnsi="Tahoma" w:cs="Tahoma"/>
        </w:rPr>
        <w:t xml:space="preserve">tudents </w:t>
      </w:r>
      <w:r w:rsidR="00930A32" w:rsidRPr="00263629">
        <w:rPr>
          <w:rFonts w:ascii="Tahoma" w:hAnsi="Tahoma" w:cs="Tahoma"/>
        </w:rPr>
        <w:t>register at the</w:t>
      </w:r>
      <w:r w:rsidR="00AE5B25">
        <w:rPr>
          <w:rFonts w:ascii="Tahoma" w:hAnsi="Tahoma" w:cs="Tahoma"/>
        </w:rPr>
        <w:t>ir</w:t>
      </w:r>
      <w:r w:rsidR="00930A32" w:rsidRPr="00263629">
        <w:rPr>
          <w:rFonts w:ascii="Tahoma" w:hAnsi="Tahoma" w:cs="Tahoma"/>
        </w:rPr>
        <w:t xml:space="preserve"> Local Education Agency</w:t>
      </w:r>
      <w:r w:rsidR="005D3136" w:rsidRPr="00263629">
        <w:rPr>
          <w:rFonts w:ascii="Tahoma" w:hAnsi="Tahoma" w:cs="Tahoma"/>
        </w:rPr>
        <w:t xml:space="preserve"> (LEA)</w:t>
      </w:r>
      <w:r w:rsidR="00A7357F" w:rsidRPr="00263629">
        <w:rPr>
          <w:rFonts w:ascii="Tahoma" w:hAnsi="Tahoma" w:cs="Tahoma"/>
        </w:rPr>
        <w:t xml:space="preserve"> and coordinate services </w:t>
      </w:r>
      <w:r w:rsidR="00263629">
        <w:rPr>
          <w:rFonts w:ascii="Tahoma" w:hAnsi="Tahoma" w:cs="Tahoma"/>
        </w:rPr>
        <w:t>including the annual meetings</w:t>
      </w:r>
      <w:r w:rsidR="00227389">
        <w:rPr>
          <w:rFonts w:ascii="Tahoma" w:hAnsi="Tahoma" w:cs="Tahoma"/>
        </w:rPr>
        <w:t>, evaluations</w:t>
      </w:r>
      <w:r w:rsidR="00AE5B25">
        <w:rPr>
          <w:rFonts w:ascii="Tahoma" w:hAnsi="Tahoma" w:cs="Tahoma"/>
        </w:rPr>
        <w:t>,</w:t>
      </w:r>
      <w:r w:rsidR="00263629">
        <w:rPr>
          <w:rFonts w:ascii="Tahoma" w:hAnsi="Tahoma" w:cs="Tahoma"/>
        </w:rPr>
        <w:t xml:space="preserve"> </w:t>
      </w:r>
      <w:r w:rsidR="00AE5B25">
        <w:rPr>
          <w:rFonts w:ascii="Tahoma" w:hAnsi="Tahoma" w:cs="Tahoma"/>
        </w:rPr>
        <w:t xml:space="preserve">calendars, </w:t>
      </w:r>
      <w:r w:rsidR="00263629">
        <w:rPr>
          <w:rFonts w:ascii="Tahoma" w:hAnsi="Tahoma" w:cs="Tahoma"/>
        </w:rPr>
        <w:t>and transportation services</w:t>
      </w:r>
      <w:r w:rsidR="00930A32" w:rsidRPr="00263629">
        <w:rPr>
          <w:rFonts w:ascii="Tahoma" w:hAnsi="Tahoma" w:cs="Tahoma"/>
        </w:rPr>
        <w:t xml:space="preserve">. </w:t>
      </w:r>
      <w:r w:rsidR="00263629">
        <w:rPr>
          <w:rFonts w:ascii="Tahoma" w:hAnsi="Tahoma" w:cs="Tahoma"/>
        </w:rPr>
        <w:t xml:space="preserve"> </w:t>
      </w:r>
    </w:p>
    <w:p w14:paraId="08B1C6A5" w14:textId="77777777" w:rsidR="00A7357F" w:rsidRDefault="00930A32" w:rsidP="006A7184">
      <w:pPr>
        <w:pStyle w:val="Default"/>
        <w:jc w:val="center"/>
      </w:pPr>
      <w:r w:rsidRPr="00893185">
        <w:t xml:space="preserve">For </w:t>
      </w:r>
      <w:r w:rsidR="006A7184" w:rsidRPr="00893185">
        <w:t>i</w:t>
      </w:r>
      <w:r w:rsidRPr="00893185">
        <w:t>nformation please contact</w:t>
      </w:r>
      <w:r w:rsidR="00A7357F" w:rsidRPr="00893185">
        <w:t>:</w:t>
      </w:r>
      <w:r w:rsidR="006A7184" w:rsidRPr="00893185">
        <w:t xml:space="preserve"> </w:t>
      </w:r>
      <w:r w:rsidR="00A7357F" w:rsidRPr="00893185">
        <w:t>ICRE-R</w:t>
      </w:r>
      <w:r w:rsidRPr="00893185">
        <w:t xml:space="preserve"> Admission</w:t>
      </w:r>
      <w:r w:rsidR="00A7357F" w:rsidRPr="00893185">
        <w:t>s</w:t>
      </w:r>
      <w:r w:rsidRPr="00893185">
        <w:t xml:space="preserve"> Office</w:t>
      </w:r>
    </w:p>
    <w:p w14:paraId="271E6635" w14:textId="77777777" w:rsidR="00A7357F" w:rsidRPr="00893185" w:rsidRDefault="00930A32" w:rsidP="006A7184">
      <w:pPr>
        <w:pStyle w:val="Default"/>
        <w:jc w:val="center"/>
      </w:pPr>
      <w:r w:rsidRPr="00893185">
        <w:t>1950 W. Roosevelt Road,</w:t>
      </w:r>
    </w:p>
    <w:p w14:paraId="5443D6EB" w14:textId="77777777" w:rsidR="00A7357F" w:rsidRPr="00893185" w:rsidRDefault="00930A32" w:rsidP="006A7184">
      <w:pPr>
        <w:pStyle w:val="Default"/>
        <w:jc w:val="center"/>
      </w:pPr>
      <w:r w:rsidRPr="00893185">
        <w:t>Chicago, I</w:t>
      </w:r>
      <w:r w:rsidR="00A7357F" w:rsidRPr="00893185">
        <w:t>L 60608</w:t>
      </w:r>
    </w:p>
    <w:p w14:paraId="4998E324" w14:textId="77777777" w:rsidR="00A7357F" w:rsidRDefault="00A7357F" w:rsidP="006A7184">
      <w:pPr>
        <w:pStyle w:val="Default"/>
        <w:jc w:val="center"/>
      </w:pPr>
      <w:r w:rsidRPr="00893185">
        <w:t>Telephone:  312 433-3</w:t>
      </w:r>
      <w:r w:rsidR="00A50DC7" w:rsidRPr="00893185">
        <w:t>125</w:t>
      </w:r>
    </w:p>
    <w:p w14:paraId="094EB9E4" w14:textId="77777777" w:rsidR="003A3618" w:rsidRPr="00893185" w:rsidRDefault="00537EF3" w:rsidP="006A7184">
      <w:pPr>
        <w:pStyle w:val="Default"/>
        <w:jc w:val="center"/>
      </w:pPr>
      <w:hyperlink r:id="rId7" w:history="1">
        <w:r w:rsidR="003A3618" w:rsidRPr="007C2980">
          <w:rPr>
            <w:rStyle w:val="Hyperlink"/>
          </w:rPr>
          <w:t>DHS.ICRE-R.Admissions@illinois.gov</w:t>
        </w:r>
      </w:hyperlink>
      <w:r w:rsidR="003A3618">
        <w:t xml:space="preserve"> </w:t>
      </w:r>
    </w:p>
    <w:sectPr w:rsidR="003A3618" w:rsidRPr="00893185" w:rsidSect="000E599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efler Text">
    <w:altName w:val="Hoefler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10A"/>
    <w:multiLevelType w:val="hybridMultilevel"/>
    <w:tmpl w:val="95E618C6"/>
    <w:lvl w:ilvl="0" w:tplc="DFD8F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C6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4A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F6A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86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D09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B65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5E0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43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E6BA8"/>
    <w:multiLevelType w:val="hybridMultilevel"/>
    <w:tmpl w:val="BBD20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04C"/>
    <w:multiLevelType w:val="hybridMultilevel"/>
    <w:tmpl w:val="006EC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54"/>
    <w:rsid w:val="000819A6"/>
    <w:rsid w:val="00092A45"/>
    <w:rsid w:val="000B0DD5"/>
    <w:rsid w:val="000E5992"/>
    <w:rsid w:val="00121306"/>
    <w:rsid w:val="00164CAC"/>
    <w:rsid w:val="00181058"/>
    <w:rsid w:val="001B4254"/>
    <w:rsid w:val="00213BD6"/>
    <w:rsid w:val="00217EF2"/>
    <w:rsid w:val="00227389"/>
    <w:rsid w:val="00235C1C"/>
    <w:rsid w:val="00263629"/>
    <w:rsid w:val="002A4D25"/>
    <w:rsid w:val="002C4F33"/>
    <w:rsid w:val="002D34D5"/>
    <w:rsid w:val="00302319"/>
    <w:rsid w:val="003647D7"/>
    <w:rsid w:val="003A3618"/>
    <w:rsid w:val="00401A63"/>
    <w:rsid w:val="004144FA"/>
    <w:rsid w:val="004765DD"/>
    <w:rsid w:val="004934D5"/>
    <w:rsid w:val="004D62F4"/>
    <w:rsid w:val="0051380E"/>
    <w:rsid w:val="005622CE"/>
    <w:rsid w:val="005833E2"/>
    <w:rsid w:val="005D3136"/>
    <w:rsid w:val="005E43EA"/>
    <w:rsid w:val="00602AB0"/>
    <w:rsid w:val="00605022"/>
    <w:rsid w:val="00606584"/>
    <w:rsid w:val="006A7184"/>
    <w:rsid w:val="006A7DB1"/>
    <w:rsid w:val="006F1B04"/>
    <w:rsid w:val="00710635"/>
    <w:rsid w:val="00713688"/>
    <w:rsid w:val="007430AC"/>
    <w:rsid w:val="00762DB9"/>
    <w:rsid w:val="007771A2"/>
    <w:rsid w:val="00795ECE"/>
    <w:rsid w:val="0079674B"/>
    <w:rsid w:val="00796EB2"/>
    <w:rsid w:val="007B7C57"/>
    <w:rsid w:val="007C0919"/>
    <w:rsid w:val="007C73D3"/>
    <w:rsid w:val="007D1767"/>
    <w:rsid w:val="00830D64"/>
    <w:rsid w:val="0083170C"/>
    <w:rsid w:val="008924FD"/>
    <w:rsid w:val="00893185"/>
    <w:rsid w:val="008939F4"/>
    <w:rsid w:val="008A3B8C"/>
    <w:rsid w:val="00930A32"/>
    <w:rsid w:val="00987885"/>
    <w:rsid w:val="009C6839"/>
    <w:rsid w:val="009F4EC2"/>
    <w:rsid w:val="00A00420"/>
    <w:rsid w:val="00A0511F"/>
    <w:rsid w:val="00A50DC7"/>
    <w:rsid w:val="00A7357F"/>
    <w:rsid w:val="00A933C5"/>
    <w:rsid w:val="00AE5B25"/>
    <w:rsid w:val="00B40901"/>
    <w:rsid w:val="00B6214D"/>
    <w:rsid w:val="00B62C16"/>
    <w:rsid w:val="00B66EFF"/>
    <w:rsid w:val="00B93B5E"/>
    <w:rsid w:val="00BD4B22"/>
    <w:rsid w:val="00BD4E35"/>
    <w:rsid w:val="00BF4CA6"/>
    <w:rsid w:val="00C22EA0"/>
    <w:rsid w:val="00C34089"/>
    <w:rsid w:val="00C468E5"/>
    <w:rsid w:val="00C75CD3"/>
    <w:rsid w:val="00CB1938"/>
    <w:rsid w:val="00CB70A5"/>
    <w:rsid w:val="00D1403F"/>
    <w:rsid w:val="00D60FE6"/>
    <w:rsid w:val="00DC6AFB"/>
    <w:rsid w:val="00DE408A"/>
    <w:rsid w:val="00E21014"/>
    <w:rsid w:val="00E35083"/>
    <w:rsid w:val="00E629B5"/>
    <w:rsid w:val="00E97D41"/>
    <w:rsid w:val="00ED0C47"/>
    <w:rsid w:val="00EE25D6"/>
    <w:rsid w:val="00F2048C"/>
    <w:rsid w:val="00F32DCC"/>
    <w:rsid w:val="00F5342B"/>
    <w:rsid w:val="00F80DA7"/>
    <w:rsid w:val="00F8445E"/>
    <w:rsid w:val="00FD63A4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98EDBC-59BA-4042-907D-BFCE74B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B2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EB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qFormat/>
    <w:rsid w:val="00796EB2"/>
    <w:pPr>
      <w:shd w:val="clear" w:color="auto" w:fill="EAEAF6"/>
      <w:outlineLvl w:val="1"/>
    </w:pPr>
    <w:rPr>
      <w:rFonts w:ascii="Arial Unicode MS" w:eastAsia="Arial Unicode MS" w:hAnsi="Arial Unicode MS" w:cs="Arial Unicode MS"/>
      <w:b/>
      <w:bCs/>
      <w:caps/>
      <w:color w:val="0F148C"/>
      <w:spacing w:val="30"/>
    </w:rPr>
  </w:style>
  <w:style w:type="paragraph" w:styleId="Heading3">
    <w:name w:val="heading 3"/>
    <w:basedOn w:val="Normal"/>
    <w:next w:val="Normal"/>
    <w:qFormat/>
    <w:rsid w:val="00796EB2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96EB2"/>
    <w:pPr>
      <w:spacing w:before="150"/>
      <w:ind w:right="60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purple1">
    <w:name w:val="purple1"/>
    <w:basedOn w:val="DefaultParagraphFont"/>
    <w:rsid w:val="00796EB2"/>
    <w:rPr>
      <w:b/>
      <w:bCs/>
      <w:i w:val="0"/>
      <w:iCs w:val="0"/>
      <w:caps/>
      <w:color w:val="800080"/>
      <w:sz w:val="24"/>
      <w:szCs w:val="24"/>
    </w:rPr>
  </w:style>
  <w:style w:type="character" w:customStyle="1" w:styleId="blue1">
    <w:name w:val="blue1"/>
    <w:basedOn w:val="DefaultParagraphFont"/>
    <w:rsid w:val="00796EB2"/>
    <w:rPr>
      <w:b/>
      <w:bCs/>
      <w:i w:val="0"/>
      <w:iCs w:val="0"/>
      <w:caps/>
      <w:color w:val="0000FF"/>
      <w:sz w:val="26"/>
      <w:szCs w:val="26"/>
    </w:rPr>
  </w:style>
  <w:style w:type="character" w:customStyle="1" w:styleId="orange1">
    <w:name w:val="orange1"/>
    <w:basedOn w:val="DefaultParagraphFont"/>
    <w:rsid w:val="00796EB2"/>
    <w:rPr>
      <w:i w:val="0"/>
      <w:iCs w:val="0"/>
      <w:caps/>
      <w:color w:val="FFA500"/>
      <w:sz w:val="29"/>
      <w:szCs w:val="29"/>
    </w:rPr>
  </w:style>
  <w:style w:type="character" w:customStyle="1" w:styleId="red1">
    <w:name w:val="red1"/>
    <w:basedOn w:val="DefaultParagraphFont"/>
    <w:rsid w:val="00796EB2"/>
    <w:rPr>
      <w:i w:val="0"/>
      <w:iCs w:val="0"/>
      <w:caps/>
      <w:color w:val="FF0000"/>
      <w:sz w:val="31"/>
      <w:szCs w:val="31"/>
    </w:rPr>
  </w:style>
  <w:style w:type="character" w:customStyle="1" w:styleId="green1">
    <w:name w:val="green1"/>
    <w:basedOn w:val="DefaultParagraphFont"/>
    <w:rsid w:val="00796EB2"/>
    <w:rPr>
      <w:i w:val="0"/>
      <w:iCs w:val="0"/>
      <w:caps/>
      <w:color w:val="008000"/>
      <w:sz w:val="34"/>
      <w:szCs w:val="34"/>
    </w:rPr>
  </w:style>
  <w:style w:type="character" w:customStyle="1" w:styleId="greensteps1">
    <w:name w:val="greensteps1"/>
    <w:basedOn w:val="DefaultParagraphFont"/>
    <w:rsid w:val="00796EB2"/>
    <w:rPr>
      <w:b/>
      <w:bCs/>
      <w:i w:val="0"/>
      <w:iCs w:val="0"/>
      <w:color w:val="008000"/>
      <w:sz w:val="24"/>
      <w:szCs w:val="24"/>
    </w:rPr>
  </w:style>
  <w:style w:type="character" w:customStyle="1" w:styleId="bold1">
    <w:name w:val="bold1"/>
    <w:basedOn w:val="DefaultParagraphFont"/>
    <w:rsid w:val="00796EB2"/>
    <w:rPr>
      <w:b/>
      <w:bCs/>
    </w:rPr>
  </w:style>
  <w:style w:type="paragraph" w:styleId="BodyText">
    <w:name w:val="Body Text"/>
    <w:basedOn w:val="Normal"/>
    <w:semiHidden/>
    <w:rsid w:val="00796EB2"/>
    <w:rPr>
      <w:sz w:val="28"/>
    </w:rPr>
  </w:style>
  <w:style w:type="paragraph" w:styleId="Title">
    <w:name w:val="Title"/>
    <w:basedOn w:val="Normal"/>
    <w:qFormat/>
    <w:rsid w:val="00796EB2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796EB2"/>
    <w:rPr>
      <w:color w:val="0000FF"/>
      <w:u w:val="single"/>
    </w:rPr>
  </w:style>
  <w:style w:type="paragraph" w:styleId="BodyText2">
    <w:name w:val="Body Text 2"/>
    <w:basedOn w:val="Normal"/>
    <w:semiHidden/>
    <w:rsid w:val="00796EB2"/>
    <w:pPr>
      <w:jc w:val="both"/>
    </w:pPr>
    <w:rPr>
      <w:rFonts w:ascii="Tahoma" w:hAnsi="Tahoma" w:cs="Tahoma"/>
      <w:sz w:val="20"/>
    </w:rPr>
  </w:style>
  <w:style w:type="paragraph" w:styleId="BodyText3">
    <w:name w:val="Body Text 3"/>
    <w:basedOn w:val="Normal"/>
    <w:semiHidden/>
    <w:rsid w:val="00796EB2"/>
    <w:rPr>
      <w:rFonts w:ascii="Tahoma" w:hAnsi="Tahoma" w:cs="Tahoma"/>
      <w:sz w:val="20"/>
    </w:rPr>
  </w:style>
  <w:style w:type="paragraph" w:customStyle="1" w:styleId="Default">
    <w:name w:val="Default"/>
    <w:rsid w:val="00D140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4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67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C75CD3"/>
    <w:rPr>
      <w:rFonts w:cs="Hoefler Text"/>
      <w:b/>
      <w:bCs/>
      <w:color w:val="000000"/>
      <w:sz w:val="204"/>
      <w:szCs w:val="2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S.ICRE-R.Admissions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cre-roosevel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 of Transition: A coordinated set of activities for a student, designed within an outcome-oriented process, that pro</vt:lpstr>
    </vt:vector>
  </TitlesOfParts>
  <Company>home</Company>
  <LinksUpToDate>false</LinksUpToDate>
  <CharactersWithSpaces>3179</CharactersWithSpaces>
  <SharedDoc>false</SharedDoc>
  <HLinks>
    <vt:vector size="12" baseType="variant"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mailto:Susan.Devitt@illinois.gov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http://www.icre-roosevelt.org/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Transition: A coordinated set of activities for a student, designed within an outcome-oriented process, that pro</dc:title>
  <dc:creator>Patricia Lutz</dc:creator>
  <cp:lastModifiedBy>Doe, Letitia</cp:lastModifiedBy>
  <cp:revision>2</cp:revision>
  <cp:lastPrinted>2020-11-02T19:57:00Z</cp:lastPrinted>
  <dcterms:created xsi:type="dcterms:W3CDTF">2020-11-02T20:00:00Z</dcterms:created>
  <dcterms:modified xsi:type="dcterms:W3CDTF">2020-11-02T20:00:00Z</dcterms:modified>
</cp:coreProperties>
</file>